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BD9A6" w14:textId="5CEDBB6C" w:rsidR="003C6164" w:rsidRDefault="00A50888">
      <w:r>
        <w:rPr>
          <w:noProof/>
        </w:rPr>
        <w:drawing>
          <wp:anchor distT="0" distB="0" distL="114300" distR="114300" simplePos="0" relativeHeight="251658240" behindDoc="0" locked="0" layoutInCell="1" allowOverlap="1" wp14:anchorId="54A98314" wp14:editId="73FD5BFE">
            <wp:simplePos x="0" y="0"/>
            <wp:positionH relativeFrom="margin">
              <wp:posOffset>1171575</wp:posOffset>
            </wp:positionH>
            <wp:positionV relativeFrom="paragraph">
              <wp:posOffset>-675640</wp:posOffset>
            </wp:positionV>
            <wp:extent cx="3905250" cy="1301750"/>
            <wp:effectExtent l="0" t="0" r="0" b="0"/>
            <wp:wrapNone/>
            <wp:docPr id="17614591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3409" b="22392"/>
                    <a:stretch/>
                  </pic:blipFill>
                  <pic:spPr bwMode="auto">
                    <a:xfrm>
                      <a:off x="0" y="0"/>
                      <a:ext cx="3905250" cy="1301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079B">
        <w:rPr>
          <w:noProof/>
        </w:rPr>
        <mc:AlternateContent>
          <mc:Choice Requires="wps">
            <w:drawing>
              <wp:inline distT="0" distB="0" distL="0" distR="0" wp14:anchorId="4357ABB1" wp14:editId="623E24AE">
                <wp:extent cx="304800" cy="304800"/>
                <wp:effectExtent l="0" t="0" r="0" b="0"/>
                <wp:docPr id="1176791420" name="Rectangle 1" descr="SeaWorld Parks &amp; Entertainment - TravelPulse | TravelPul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D79223" id="Rectangle 1" o:spid="_x0000_s1026" alt="SeaWorld Parks &amp; Entertainment - TravelPulse | TravelPuls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D1079B" w:rsidRPr="00D1079B">
        <w:t xml:space="preserve"> </w:t>
      </w:r>
      <w:r w:rsidR="00D1079B">
        <w:rPr>
          <w:noProof/>
        </w:rPr>
        <mc:AlternateContent>
          <mc:Choice Requires="wps">
            <w:drawing>
              <wp:inline distT="0" distB="0" distL="0" distR="0" wp14:anchorId="44D175E0" wp14:editId="5A505A5D">
                <wp:extent cx="304800" cy="304800"/>
                <wp:effectExtent l="0" t="0" r="0" b="0"/>
                <wp:docPr id="33366438" name="Rectangle 2" descr="SeaWorld Parks &amp; Entertainment - TravelPulse | TravelPul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EEDD13" id="Rectangle 2" o:spid="_x0000_s1026" alt="SeaWorld Parks &amp; Entertainment - TravelPulse | TravelPuls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bl>
      <w:tblPr>
        <w:tblStyle w:val="TableGrid"/>
        <w:tblpPr w:leftFromText="180" w:rightFromText="180" w:vertAnchor="page" w:horzAnchor="margin" w:tblpY="2581"/>
        <w:tblW w:w="0" w:type="auto"/>
        <w:tblLook w:val="04A0" w:firstRow="1" w:lastRow="0" w:firstColumn="1" w:lastColumn="0" w:noHBand="0" w:noVBand="1"/>
      </w:tblPr>
      <w:tblGrid>
        <w:gridCol w:w="5665"/>
        <w:gridCol w:w="1440"/>
        <w:gridCol w:w="2245"/>
      </w:tblGrid>
      <w:tr w:rsidR="006006E2" w:rsidRPr="004B4AD0" w14:paraId="0CEFC750" w14:textId="77777777" w:rsidTr="006006E2">
        <w:tc>
          <w:tcPr>
            <w:tcW w:w="5665" w:type="dxa"/>
          </w:tcPr>
          <w:p w14:paraId="54DD16AA" w14:textId="77777777" w:rsidR="006006E2" w:rsidRPr="004B4AD0" w:rsidRDefault="006006E2" w:rsidP="006006E2">
            <w:pPr>
              <w:jc w:val="center"/>
            </w:pPr>
            <w:r w:rsidRPr="004B4AD0">
              <w:t>Adventure Island Tampa 1-Day</w:t>
            </w:r>
          </w:p>
        </w:tc>
        <w:tc>
          <w:tcPr>
            <w:tcW w:w="1440" w:type="dxa"/>
          </w:tcPr>
          <w:p w14:paraId="40BB6335" w14:textId="77777777" w:rsidR="006006E2" w:rsidRPr="004B4AD0" w:rsidRDefault="006006E2" w:rsidP="006006E2">
            <w:pPr>
              <w:jc w:val="center"/>
            </w:pPr>
            <w:r w:rsidRPr="004B4AD0">
              <w:t>$49.50</w:t>
            </w:r>
          </w:p>
        </w:tc>
        <w:tc>
          <w:tcPr>
            <w:tcW w:w="2245" w:type="dxa"/>
          </w:tcPr>
          <w:p w14:paraId="6FD9ADDC" w14:textId="77777777" w:rsidR="006006E2" w:rsidRPr="004B4AD0" w:rsidRDefault="006006E2" w:rsidP="006006E2"/>
        </w:tc>
      </w:tr>
      <w:tr w:rsidR="006006E2" w:rsidRPr="004B4AD0" w14:paraId="2C5FD2E3" w14:textId="77777777" w:rsidTr="006006E2">
        <w:tc>
          <w:tcPr>
            <w:tcW w:w="5665" w:type="dxa"/>
            <w:shd w:val="clear" w:color="auto" w:fill="FAE2D5" w:themeFill="accent2" w:themeFillTint="33"/>
          </w:tcPr>
          <w:p w14:paraId="65BDFB3D" w14:textId="77777777" w:rsidR="006006E2" w:rsidRPr="004B4AD0" w:rsidRDefault="006006E2" w:rsidP="006006E2">
            <w:pPr>
              <w:jc w:val="center"/>
            </w:pPr>
            <w:r w:rsidRPr="004B4AD0">
              <w:t>Aquatica Orlando Military 1-Day (limit 4)</w:t>
            </w:r>
          </w:p>
        </w:tc>
        <w:tc>
          <w:tcPr>
            <w:tcW w:w="1440" w:type="dxa"/>
          </w:tcPr>
          <w:p w14:paraId="445C2F52" w14:textId="77777777" w:rsidR="006006E2" w:rsidRPr="004B4AD0" w:rsidRDefault="006006E2" w:rsidP="006006E2">
            <w:pPr>
              <w:jc w:val="center"/>
            </w:pPr>
            <w:r w:rsidRPr="004B4AD0">
              <w:t>$55.75</w:t>
            </w:r>
          </w:p>
        </w:tc>
        <w:tc>
          <w:tcPr>
            <w:tcW w:w="2245" w:type="dxa"/>
            <w:vMerge w:val="restart"/>
          </w:tcPr>
          <w:p w14:paraId="1F9046AA" w14:textId="77777777" w:rsidR="006006E2" w:rsidRPr="004B4AD0" w:rsidRDefault="006006E2" w:rsidP="006006E2">
            <w:pPr>
              <w:jc w:val="center"/>
            </w:pPr>
            <w:r w:rsidRPr="004B4AD0">
              <w:t xml:space="preserve">Not valid on Saturdays from </w:t>
            </w:r>
          </w:p>
          <w:p w14:paraId="7CF3B47B" w14:textId="77777777" w:rsidR="006006E2" w:rsidRPr="004B4AD0" w:rsidRDefault="006006E2" w:rsidP="006006E2">
            <w:pPr>
              <w:jc w:val="center"/>
            </w:pPr>
            <w:r w:rsidRPr="004B4AD0">
              <w:t>6/1 – 7/31.</w:t>
            </w:r>
          </w:p>
        </w:tc>
      </w:tr>
      <w:tr w:rsidR="006006E2" w:rsidRPr="004B4AD0" w14:paraId="2D689075" w14:textId="77777777" w:rsidTr="006006E2">
        <w:tc>
          <w:tcPr>
            <w:tcW w:w="5665" w:type="dxa"/>
            <w:shd w:val="clear" w:color="auto" w:fill="FAE2D5" w:themeFill="accent2" w:themeFillTint="33"/>
          </w:tcPr>
          <w:p w14:paraId="732A2035" w14:textId="77777777" w:rsidR="006006E2" w:rsidRPr="004B4AD0" w:rsidRDefault="006006E2" w:rsidP="006006E2">
            <w:pPr>
              <w:jc w:val="center"/>
            </w:pPr>
            <w:r w:rsidRPr="004B4AD0">
              <w:t>Aquatica Orlando Military 1-Day w/Dining</w:t>
            </w:r>
          </w:p>
          <w:p w14:paraId="322297FA" w14:textId="77777777" w:rsidR="006006E2" w:rsidRPr="004B4AD0" w:rsidRDefault="006006E2" w:rsidP="006006E2">
            <w:pPr>
              <w:jc w:val="center"/>
            </w:pPr>
            <w:r w:rsidRPr="004B4AD0">
              <w:t>(limit 4)</w:t>
            </w:r>
          </w:p>
        </w:tc>
        <w:tc>
          <w:tcPr>
            <w:tcW w:w="1440" w:type="dxa"/>
          </w:tcPr>
          <w:p w14:paraId="742D1C12" w14:textId="77777777" w:rsidR="006006E2" w:rsidRPr="004B4AD0" w:rsidRDefault="006006E2" w:rsidP="006006E2">
            <w:pPr>
              <w:jc w:val="center"/>
            </w:pPr>
            <w:r w:rsidRPr="004B4AD0">
              <w:t>$78.50</w:t>
            </w:r>
          </w:p>
        </w:tc>
        <w:tc>
          <w:tcPr>
            <w:tcW w:w="2245" w:type="dxa"/>
            <w:vMerge/>
          </w:tcPr>
          <w:p w14:paraId="019ADEF8" w14:textId="77777777" w:rsidR="006006E2" w:rsidRPr="004B4AD0" w:rsidRDefault="006006E2" w:rsidP="006006E2"/>
        </w:tc>
      </w:tr>
      <w:tr w:rsidR="006006E2" w:rsidRPr="004B4AD0" w14:paraId="3E20A88A" w14:textId="77777777" w:rsidTr="006006E2">
        <w:tc>
          <w:tcPr>
            <w:tcW w:w="5665" w:type="dxa"/>
          </w:tcPr>
          <w:p w14:paraId="1F7AB378" w14:textId="77777777" w:rsidR="006006E2" w:rsidRPr="004B4AD0" w:rsidRDefault="006006E2" w:rsidP="006006E2">
            <w:pPr>
              <w:jc w:val="center"/>
            </w:pPr>
            <w:r w:rsidRPr="004B4AD0">
              <w:t xml:space="preserve">Aquatica 1-Day </w:t>
            </w:r>
          </w:p>
        </w:tc>
        <w:tc>
          <w:tcPr>
            <w:tcW w:w="1440" w:type="dxa"/>
          </w:tcPr>
          <w:p w14:paraId="4143D534" w14:textId="77777777" w:rsidR="006006E2" w:rsidRPr="004B4AD0" w:rsidRDefault="006006E2" w:rsidP="006006E2">
            <w:pPr>
              <w:jc w:val="center"/>
            </w:pPr>
            <w:r w:rsidRPr="004B4AD0">
              <w:t>$65.50</w:t>
            </w:r>
          </w:p>
        </w:tc>
        <w:tc>
          <w:tcPr>
            <w:tcW w:w="2245" w:type="dxa"/>
          </w:tcPr>
          <w:p w14:paraId="6256FC79" w14:textId="77777777" w:rsidR="006006E2" w:rsidRPr="004B4AD0" w:rsidRDefault="006006E2" w:rsidP="006006E2"/>
        </w:tc>
      </w:tr>
      <w:tr w:rsidR="006006E2" w:rsidRPr="004B4AD0" w14:paraId="3F95E47F" w14:textId="77777777" w:rsidTr="006006E2">
        <w:tc>
          <w:tcPr>
            <w:tcW w:w="5665" w:type="dxa"/>
          </w:tcPr>
          <w:p w14:paraId="05EE9645" w14:textId="77777777" w:rsidR="006006E2" w:rsidRPr="004B4AD0" w:rsidRDefault="006006E2" w:rsidP="006006E2">
            <w:pPr>
              <w:jc w:val="center"/>
            </w:pPr>
            <w:r w:rsidRPr="004B4AD0">
              <w:t xml:space="preserve">Aquatica 1-Day w/Dining </w:t>
            </w:r>
          </w:p>
        </w:tc>
        <w:tc>
          <w:tcPr>
            <w:tcW w:w="1440" w:type="dxa"/>
          </w:tcPr>
          <w:p w14:paraId="2D078A44" w14:textId="77777777" w:rsidR="006006E2" w:rsidRPr="004B4AD0" w:rsidRDefault="006006E2" w:rsidP="006006E2">
            <w:pPr>
              <w:jc w:val="center"/>
            </w:pPr>
            <w:r w:rsidRPr="004B4AD0">
              <w:t>$95.25</w:t>
            </w:r>
          </w:p>
        </w:tc>
        <w:tc>
          <w:tcPr>
            <w:tcW w:w="2245" w:type="dxa"/>
          </w:tcPr>
          <w:p w14:paraId="15502B32" w14:textId="77777777" w:rsidR="006006E2" w:rsidRPr="004B4AD0" w:rsidRDefault="006006E2" w:rsidP="006006E2"/>
        </w:tc>
      </w:tr>
      <w:tr w:rsidR="006006E2" w:rsidRPr="004B4AD0" w14:paraId="0226A2D3" w14:textId="77777777" w:rsidTr="006006E2">
        <w:tc>
          <w:tcPr>
            <w:tcW w:w="5665" w:type="dxa"/>
          </w:tcPr>
          <w:p w14:paraId="746BB2FA" w14:textId="77777777" w:rsidR="006006E2" w:rsidRPr="004B4AD0" w:rsidRDefault="006006E2" w:rsidP="006006E2">
            <w:pPr>
              <w:jc w:val="center"/>
            </w:pPr>
            <w:r w:rsidRPr="004B4AD0">
              <w:t>3 Park Ticket valid for SeaWorld Orlando, Aquatica Orlando, Busch Gardens Tampa or Adventure Island Tampa plus All Day Dine on 1 day.</w:t>
            </w:r>
          </w:p>
        </w:tc>
        <w:tc>
          <w:tcPr>
            <w:tcW w:w="1440" w:type="dxa"/>
          </w:tcPr>
          <w:p w14:paraId="62BE0EAA" w14:textId="77777777" w:rsidR="006006E2" w:rsidRPr="004B4AD0" w:rsidRDefault="006006E2" w:rsidP="006006E2">
            <w:pPr>
              <w:jc w:val="center"/>
            </w:pPr>
          </w:p>
          <w:p w14:paraId="304574B0" w14:textId="77777777" w:rsidR="006006E2" w:rsidRPr="004B4AD0" w:rsidRDefault="006006E2" w:rsidP="006006E2">
            <w:pPr>
              <w:jc w:val="center"/>
            </w:pPr>
            <w:r w:rsidRPr="004B4AD0">
              <w:t>$188.75</w:t>
            </w:r>
          </w:p>
        </w:tc>
        <w:tc>
          <w:tcPr>
            <w:tcW w:w="2245" w:type="dxa"/>
          </w:tcPr>
          <w:p w14:paraId="739A511C" w14:textId="77777777" w:rsidR="006006E2" w:rsidRPr="004B4AD0" w:rsidRDefault="006006E2" w:rsidP="006006E2">
            <w:pPr>
              <w:jc w:val="center"/>
            </w:pPr>
            <w:r w:rsidRPr="004B4AD0">
              <w:t>Valid for 3 single-day admissions within 14 days of 1</w:t>
            </w:r>
            <w:r w:rsidRPr="004B4AD0">
              <w:rPr>
                <w:vertAlign w:val="superscript"/>
              </w:rPr>
              <w:t>st</w:t>
            </w:r>
            <w:r w:rsidRPr="004B4AD0">
              <w:t xml:space="preserve"> visit.</w:t>
            </w:r>
          </w:p>
        </w:tc>
      </w:tr>
      <w:tr w:rsidR="006006E2" w:rsidRPr="004B4AD0" w14:paraId="3FA1878C" w14:textId="77777777" w:rsidTr="006006E2">
        <w:tc>
          <w:tcPr>
            <w:tcW w:w="5665" w:type="dxa"/>
          </w:tcPr>
          <w:p w14:paraId="1F4131AD" w14:textId="77777777" w:rsidR="006006E2" w:rsidRPr="004B4AD0" w:rsidRDefault="006006E2" w:rsidP="006006E2">
            <w:pPr>
              <w:jc w:val="center"/>
            </w:pPr>
            <w:r w:rsidRPr="004B4AD0">
              <w:t xml:space="preserve">Busch Gardens Tampa 1-Day </w:t>
            </w:r>
          </w:p>
        </w:tc>
        <w:tc>
          <w:tcPr>
            <w:tcW w:w="1440" w:type="dxa"/>
          </w:tcPr>
          <w:p w14:paraId="231B7618" w14:textId="535EF4C9" w:rsidR="006006E2" w:rsidRPr="004B4AD0" w:rsidRDefault="006006E2" w:rsidP="006006E2">
            <w:pPr>
              <w:jc w:val="center"/>
            </w:pPr>
            <w:r w:rsidRPr="004B4AD0">
              <w:t>$</w:t>
            </w:r>
            <w:r w:rsidR="00F2402A" w:rsidRPr="004B4AD0">
              <w:t>101.00</w:t>
            </w:r>
          </w:p>
        </w:tc>
        <w:tc>
          <w:tcPr>
            <w:tcW w:w="2245" w:type="dxa"/>
          </w:tcPr>
          <w:p w14:paraId="6F8E42B2" w14:textId="77777777" w:rsidR="006006E2" w:rsidRPr="004B4AD0" w:rsidRDefault="006006E2" w:rsidP="006006E2"/>
        </w:tc>
      </w:tr>
      <w:tr w:rsidR="006006E2" w:rsidRPr="004B4AD0" w14:paraId="68DD83E7" w14:textId="77777777" w:rsidTr="006006E2">
        <w:tc>
          <w:tcPr>
            <w:tcW w:w="5665" w:type="dxa"/>
          </w:tcPr>
          <w:p w14:paraId="32D9DA74" w14:textId="77777777" w:rsidR="006006E2" w:rsidRPr="004B4AD0" w:rsidRDefault="006006E2" w:rsidP="006006E2">
            <w:pPr>
              <w:jc w:val="center"/>
            </w:pPr>
            <w:r w:rsidRPr="004B4AD0">
              <w:t xml:space="preserve">Busch Gardens Tampa 1-Day w/Dining </w:t>
            </w:r>
          </w:p>
        </w:tc>
        <w:tc>
          <w:tcPr>
            <w:tcW w:w="1440" w:type="dxa"/>
          </w:tcPr>
          <w:p w14:paraId="6A9E70C0" w14:textId="366C0C16" w:rsidR="006006E2" w:rsidRPr="004B4AD0" w:rsidRDefault="006006E2" w:rsidP="006006E2">
            <w:pPr>
              <w:jc w:val="center"/>
            </w:pPr>
            <w:r w:rsidRPr="004B4AD0">
              <w:t>$</w:t>
            </w:r>
            <w:r w:rsidR="007B4075" w:rsidRPr="004B4AD0">
              <w:t>133.00</w:t>
            </w:r>
          </w:p>
        </w:tc>
        <w:tc>
          <w:tcPr>
            <w:tcW w:w="2245" w:type="dxa"/>
          </w:tcPr>
          <w:p w14:paraId="5B586312" w14:textId="77777777" w:rsidR="006006E2" w:rsidRPr="004B4AD0" w:rsidRDefault="006006E2" w:rsidP="006006E2"/>
        </w:tc>
      </w:tr>
      <w:tr w:rsidR="006006E2" w:rsidRPr="004B4AD0" w14:paraId="63600D08" w14:textId="77777777" w:rsidTr="006006E2">
        <w:tc>
          <w:tcPr>
            <w:tcW w:w="5665" w:type="dxa"/>
          </w:tcPr>
          <w:p w14:paraId="3A13031B" w14:textId="7085D3AA" w:rsidR="006006E2" w:rsidRPr="004B4AD0" w:rsidRDefault="00F5415F" w:rsidP="006006E2">
            <w:pPr>
              <w:jc w:val="center"/>
            </w:pPr>
            <w:r w:rsidRPr="004B4AD0">
              <w:t>Busch Gardens Tampa &amp; Adventure Island Fun Card</w:t>
            </w:r>
          </w:p>
        </w:tc>
        <w:tc>
          <w:tcPr>
            <w:tcW w:w="1440" w:type="dxa"/>
          </w:tcPr>
          <w:p w14:paraId="066AF070" w14:textId="6E9D604E" w:rsidR="006006E2" w:rsidRPr="004B4AD0" w:rsidRDefault="00197160" w:rsidP="006006E2">
            <w:pPr>
              <w:jc w:val="center"/>
            </w:pPr>
            <w:r w:rsidRPr="004B4AD0">
              <w:t>$101.00</w:t>
            </w:r>
          </w:p>
        </w:tc>
        <w:tc>
          <w:tcPr>
            <w:tcW w:w="2245" w:type="dxa"/>
          </w:tcPr>
          <w:p w14:paraId="4F96B30E" w14:textId="3E31172F" w:rsidR="006006E2" w:rsidRPr="004B4AD0" w:rsidRDefault="00B740C0" w:rsidP="0040020F">
            <w:pPr>
              <w:jc w:val="center"/>
            </w:pPr>
            <w:r w:rsidRPr="004B4AD0">
              <w:t>Expires 12/31/2025</w:t>
            </w:r>
          </w:p>
        </w:tc>
      </w:tr>
      <w:tr w:rsidR="006006E2" w:rsidRPr="004B4AD0" w14:paraId="4F0D103E" w14:textId="77777777" w:rsidTr="00C0231D">
        <w:tc>
          <w:tcPr>
            <w:tcW w:w="5665" w:type="dxa"/>
            <w:shd w:val="clear" w:color="auto" w:fill="C1E4F5" w:themeFill="accent1" w:themeFillTint="33"/>
          </w:tcPr>
          <w:p w14:paraId="65943B47" w14:textId="16D3D163" w:rsidR="006006E2" w:rsidRPr="004B4AD0" w:rsidRDefault="00197160" w:rsidP="006006E2">
            <w:pPr>
              <w:jc w:val="center"/>
            </w:pPr>
            <w:r w:rsidRPr="004B4AD0">
              <w:t>Busch Gardens Tampa Military Pass</w:t>
            </w:r>
          </w:p>
        </w:tc>
        <w:tc>
          <w:tcPr>
            <w:tcW w:w="1440" w:type="dxa"/>
          </w:tcPr>
          <w:p w14:paraId="02B30690" w14:textId="513061A5" w:rsidR="006006E2" w:rsidRPr="004B4AD0" w:rsidRDefault="00EF6D53" w:rsidP="006006E2">
            <w:pPr>
              <w:jc w:val="center"/>
            </w:pPr>
            <w:r w:rsidRPr="004B4AD0">
              <w:t>$154.00</w:t>
            </w:r>
          </w:p>
        </w:tc>
        <w:tc>
          <w:tcPr>
            <w:tcW w:w="2245" w:type="dxa"/>
          </w:tcPr>
          <w:p w14:paraId="290F67C7" w14:textId="1F8E255F" w:rsidR="006006E2" w:rsidRPr="004B4AD0" w:rsidRDefault="002135CF" w:rsidP="002135CF">
            <w:pPr>
              <w:jc w:val="center"/>
            </w:pPr>
            <w:r w:rsidRPr="004B4AD0">
              <w:t>Expires 12/31/2025. Limit 6.</w:t>
            </w:r>
          </w:p>
        </w:tc>
      </w:tr>
      <w:tr w:rsidR="006006E2" w:rsidRPr="004B4AD0" w14:paraId="400E7B79" w14:textId="77777777" w:rsidTr="00C0231D">
        <w:tc>
          <w:tcPr>
            <w:tcW w:w="5665" w:type="dxa"/>
            <w:shd w:val="clear" w:color="auto" w:fill="C1E4F5" w:themeFill="accent1" w:themeFillTint="33"/>
          </w:tcPr>
          <w:p w14:paraId="151A1102" w14:textId="77777777" w:rsidR="006006E2" w:rsidRPr="004B4AD0" w:rsidRDefault="006006E2" w:rsidP="006006E2">
            <w:pPr>
              <w:jc w:val="center"/>
            </w:pPr>
            <w:r w:rsidRPr="004B4AD0">
              <w:t>Busch Gardens Williamsburg &amp; Water Country USA 2025 Military Pass</w:t>
            </w:r>
          </w:p>
        </w:tc>
        <w:tc>
          <w:tcPr>
            <w:tcW w:w="1440" w:type="dxa"/>
          </w:tcPr>
          <w:p w14:paraId="240B3645" w14:textId="77777777" w:rsidR="006006E2" w:rsidRPr="004B4AD0" w:rsidRDefault="006006E2" w:rsidP="006006E2">
            <w:pPr>
              <w:jc w:val="center"/>
            </w:pPr>
            <w:r w:rsidRPr="004B4AD0">
              <w:t>$126.50</w:t>
            </w:r>
          </w:p>
        </w:tc>
        <w:tc>
          <w:tcPr>
            <w:tcW w:w="2245" w:type="dxa"/>
          </w:tcPr>
          <w:p w14:paraId="5D2DC5EA" w14:textId="77777777" w:rsidR="006006E2" w:rsidRPr="004B4AD0" w:rsidRDefault="006006E2" w:rsidP="006006E2">
            <w:pPr>
              <w:jc w:val="center"/>
            </w:pPr>
            <w:r w:rsidRPr="004B4AD0">
              <w:t>Expires 12/31/2025. Limit 6.</w:t>
            </w:r>
          </w:p>
        </w:tc>
      </w:tr>
      <w:tr w:rsidR="006006E2" w:rsidRPr="004B4AD0" w14:paraId="5E778503" w14:textId="77777777" w:rsidTr="006006E2">
        <w:tc>
          <w:tcPr>
            <w:tcW w:w="5665" w:type="dxa"/>
            <w:shd w:val="clear" w:color="auto" w:fill="FAE2D5" w:themeFill="accent2" w:themeFillTint="33"/>
          </w:tcPr>
          <w:p w14:paraId="06A3A628" w14:textId="77777777" w:rsidR="006006E2" w:rsidRPr="004B4AD0" w:rsidRDefault="006006E2" w:rsidP="006006E2">
            <w:pPr>
              <w:jc w:val="center"/>
            </w:pPr>
            <w:r w:rsidRPr="004B4AD0">
              <w:t>Busch Gardens Williamsburg Military 1-Day (limit 4)</w:t>
            </w:r>
          </w:p>
        </w:tc>
        <w:tc>
          <w:tcPr>
            <w:tcW w:w="1440" w:type="dxa"/>
          </w:tcPr>
          <w:p w14:paraId="4F29EDCC" w14:textId="035340D1" w:rsidR="006006E2" w:rsidRPr="004B4AD0" w:rsidRDefault="006006E2" w:rsidP="006006E2">
            <w:pPr>
              <w:jc w:val="center"/>
            </w:pPr>
            <w:r w:rsidRPr="004B4AD0">
              <w:t>$</w:t>
            </w:r>
            <w:r w:rsidR="00F70981">
              <w:t>59.75</w:t>
            </w:r>
          </w:p>
        </w:tc>
        <w:tc>
          <w:tcPr>
            <w:tcW w:w="2245" w:type="dxa"/>
          </w:tcPr>
          <w:p w14:paraId="16949DD4" w14:textId="77777777" w:rsidR="006006E2" w:rsidRPr="004B4AD0" w:rsidRDefault="006006E2" w:rsidP="006006E2"/>
        </w:tc>
      </w:tr>
      <w:tr w:rsidR="006D59A7" w:rsidRPr="004B4AD0" w14:paraId="689A5BA1" w14:textId="77777777" w:rsidTr="006D59A7">
        <w:tc>
          <w:tcPr>
            <w:tcW w:w="5665" w:type="dxa"/>
            <w:shd w:val="clear" w:color="auto" w:fill="FFFFFF" w:themeFill="background1"/>
          </w:tcPr>
          <w:p w14:paraId="03AF904D" w14:textId="786CFCEA" w:rsidR="006D59A7" w:rsidRPr="004B4AD0" w:rsidRDefault="00363B94" w:rsidP="006006E2">
            <w:pPr>
              <w:jc w:val="center"/>
            </w:pPr>
            <w:r w:rsidRPr="004B4AD0">
              <w:t>Busch Gardens Williamsburg</w:t>
            </w:r>
            <w:r>
              <w:t xml:space="preserve"> </w:t>
            </w:r>
            <w:r w:rsidRPr="004B4AD0">
              <w:t>1-Day w/Dining</w:t>
            </w:r>
          </w:p>
        </w:tc>
        <w:tc>
          <w:tcPr>
            <w:tcW w:w="1440" w:type="dxa"/>
          </w:tcPr>
          <w:p w14:paraId="013F84E9" w14:textId="6CF145E1" w:rsidR="006D59A7" w:rsidRPr="004B4AD0" w:rsidRDefault="00363B94" w:rsidP="006006E2">
            <w:pPr>
              <w:jc w:val="center"/>
            </w:pPr>
            <w:r>
              <w:t>$90.00</w:t>
            </w:r>
          </w:p>
        </w:tc>
        <w:tc>
          <w:tcPr>
            <w:tcW w:w="2245" w:type="dxa"/>
          </w:tcPr>
          <w:p w14:paraId="7CDA9530" w14:textId="77777777" w:rsidR="006D59A7" w:rsidRPr="004B4AD0" w:rsidRDefault="006D59A7" w:rsidP="006006E2"/>
        </w:tc>
      </w:tr>
      <w:tr w:rsidR="006006E2" w:rsidRPr="004B4AD0" w14:paraId="4B4642E8" w14:textId="77777777" w:rsidTr="006006E2">
        <w:tc>
          <w:tcPr>
            <w:tcW w:w="5665" w:type="dxa"/>
          </w:tcPr>
          <w:p w14:paraId="2A36AA5E" w14:textId="77777777" w:rsidR="006006E2" w:rsidRPr="004B4AD0" w:rsidRDefault="006006E2" w:rsidP="006006E2">
            <w:pPr>
              <w:jc w:val="center"/>
            </w:pPr>
            <w:r w:rsidRPr="004B4AD0">
              <w:t>Busch Gardens Williamsburg &amp; Water Country USA 2-Park 2025 Fun Card</w:t>
            </w:r>
          </w:p>
        </w:tc>
        <w:tc>
          <w:tcPr>
            <w:tcW w:w="1440" w:type="dxa"/>
          </w:tcPr>
          <w:p w14:paraId="0E32AFAB" w14:textId="77777777" w:rsidR="006006E2" w:rsidRPr="004B4AD0" w:rsidRDefault="006006E2" w:rsidP="006006E2">
            <w:pPr>
              <w:jc w:val="center"/>
            </w:pPr>
            <w:r w:rsidRPr="004B4AD0">
              <w:t>$138.75</w:t>
            </w:r>
          </w:p>
        </w:tc>
        <w:tc>
          <w:tcPr>
            <w:tcW w:w="2245" w:type="dxa"/>
          </w:tcPr>
          <w:p w14:paraId="4989EC97" w14:textId="77777777" w:rsidR="006006E2" w:rsidRPr="004B4AD0" w:rsidRDefault="006006E2" w:rsidP="006006E2">
            <w:pPr>
              <w:jc w:val="center"/>
            </w:pPr>
            <w:r w:rsidRPr="004B4AD0">
              <w:t>Expires 9/1/2025</w:t>
            </w:r>
          </w:p>
        </w:tc>
      </w:tr>
      <w:tr w:rsidR="006006E2" w:rsidRPr="004B4AD0" w14:paraId="6C51B529" w14:textId="77777777" w:rsidTr="006006E2">
        <w:tc>
          <w:tcPr>
            <w:tcW w:w="5665" w:type="dxa"/>
          </w:tcPr>
          <w:p w14:paraId="6181A741" w14:textId="77777777" w:rsidR="006006E2" w:rsidRPr="004B4AD0" w:rsidRDefault="006006E2" w:rsidP="006006E2">
            <w:pPr>
              <w:jc w:val="center"/>
            </w:pPr>
            <w:r w:rsidRPr="004B4AD0">
              <w:t>Busch Gardens Williamsburg 2025 Fun Card</w:t>
            </w:r>
          </w:p>
        </w:tc>
        <w:tc>
          <w:tcPr>
            <w:tcW w:w="1440" w:type="dxa"/>
          </w:tcPr>
          <w:p w14:paraId="45FA54CF" w14:textId="77777777" w:rsidR="006006E2" w:rsidRPr="004B4AD0" w:rsidRDefault="006006E2" w:rsidP="006006E2">
            <w:pPr>
              <w:jc w:val="center"/>
            </w:pPr>
            <w:r w:rsidRPr="004B4AD0">
              <w:t>$126.00</w:t>
            </w:r>
          </w:p>
        </w:tc>
        <w:tc>
          <w:tcPr>
            <w:tcW w:w="2245" w:type="dxa"/>
          </w:tcPr>
          <w:p w14:paraId="2F946E21" w14:textId="77777777" w:rsidR="006006E2" w:rsidRPr="004B4AD0" w:rsidRDefault="006006E2" w:rsidP="006006E2">
            <w:pPr>
              <w:jc w:val="center"/>
            </w:pPr>
            <w:r w:rsidRPr="004B4AD0">
              <w:t>Expires 9/1/2025</w:t>
            </w:r>
          </w:p>
        </w:tc>
      </w:tr>
      <w:tr w:rsidR="006006E2" w:rsidRPr="004B4AD0" w14:paraId="06A8154F" w14:textId="77777777" w:rsidTr="006006E2">
        <w:tc>
          <w:tcPr>
            <w:tcW w:w="5665" w:type="dxa"/>
          </w:tcPr>
          <w:p w14:paraId="159FE98C" w14:textId="77777777" w:rsidR="006006E2" w:rsidRPr="004B4AD0" w:rsidRDefault="006006E2" w:rsidP="006006E2">
            <w:pPr>
              <w:jc w:val="center"/>
            </w:pPr>
            <w:r w:rsidRPr="004B4AD0">
              <w:t>Busch Gardens Williamsburg &amp; Water Country USA 2-Park 3-Day Ticket</w:t>
            </w:r>
          </w:p>
        </w:tc>
        <w:tc>
          <w:tcPr>
            <w:tcW w:w="1440" w:type="dxa"/>
          </w:tcPr>
          <w:p w14:paraId="32CF58E2" w14:textId="77777777" w:rsidR="006006E2" w:rsidRPr="004B4AD0" w:rsidRDefault="006006E2" w:rsidP="006006E2">
            <w:pPr>
              <w:jc w:val="center"/>
            </w:pPr>
            <w:r w:rsidRPr="004B4AD0">
              <w:t>$105.50</w:t>
            </w:r>
          </w:p>
        </w:tc>
        <w:tc>
          <w:tcPr>
            <w:tcW w:w="2245" w:type="dxa"/>
          </w:tcPr>
          <w:p w14:paraId="57919258" w14:textId="77777777" w:rsidR="006006E2" w:rsidRPr="004B4AD0" w:rsidRDefault="006006E2" w:rsidP="006006E2">
            <w:pPr>
              <w:jc w:val="center"/>
            </w:pPr>
            <w:r w:rsidRPr="004B4AD0">
              <w:t>Valid for 7 days once 1st visit is used.</w:t>
            </w:r>
          </w:p>
        </w:tc>
      </w:tr>
      <w:tr w:rsidR="006006E2" w:rsidRPr="004B4AD0" w14:paraId="7D7876F1" w14:textId="77777777" w:rsidTr="006006E2">
        <w:tc>
          <w:tcPr>
            <w:tcW w:w="5665" w:type="dxa"/>
          </w:tcPr>
          <w:p w14:paraId="79463B48" w14:textId="77777777" w:rsidR="006006E2" w:rsidRPr="004B4AD0" w:rsidRDefault="006006E2" w:rsidP="006006E2">
            <w:pPr>
              <w:jc w:val="center"/>
            </w:pPr>
            <w:r w:rsidRPr="004B4AD0">
              <w:t>Busch Gardens Williamsburg &amp; Water Country USA 2-Park 2-Day Ticket</w:t>
            </w:r>
          </w:p>
        </w:tc>
        <w:tc>
          <w:tcPr>
            <w:tcW w:w="1440" w:type="dxa"/>
          </w:tcPr>
          <w:p w14:paraId="165D3338" w14:textId="77777777" w:rsidR="006006E2" w:rsidRPr="004B4AD0" w:rsidRDefault="006006E2" w:rsidP="006006E2">
            <w:pPr>
              <w:jc w:val="center"/>
            </w:pPr>
            <w:r w:rsidRPr="004B4AD0">
              <w:t>$96.50</w:t>
            </w:r>
          </w:p>
        </w:tc>
        <w:tc>
          <w:tcPr>
            <w:tcW w:w="2245" w:type="dxa"/>
          </w:tcPr>
          <w:p w14:paraId="10829AC7" w14:textId="77777777" w:rsidR="006006E2" w:rsidRPr="004B4AD0" w:rsidRDefault="006006E2" w:rsidP="006006E2"/>
        </w:tc>
      </w:tr>
      <w:tr w:rsidR="006006E2" w:rsidRPr="004B4AD0" w14:paraId="005B825E" w14:textId="77777777" w:rsidTr="006006E2">
        <w:tc>
          <w:tcPr>
            <w:tcW w:w="5665" w:type="dxa"/>
          </w:tcPr>
          <w:p w14:paraId="1177F3AA" w14:textId="77777777" w:rsidR="006006E2" w:rsidRPr="004B4AD0" w:rsidRDefault="006006E2" w:rsidP="006006E2">
            <w:pPr>
              <w:jc w:val="center"/>
            </w:pPr>
            <w:r w:rsidRPr="004B4AD0">
              <w:t>Water Country USA 1-Day</w:t>
            </w:r>
          </w:p>
        </w:tc>
        <w:tc>
          <w:tcPr>
            <w:tcW w:w="1440" w:type="dxa"/>
          </w:tcPr>
          <w:p w14:paraId="41CB7AD4" w14:textId="77777777" w:rsidR="006006E2" w:rsidRPr="004B4AD0" w:rsidRDefault="006006E2" w:rsidP="006006E2">
            <w:pPr>
              <w:jc w:val="center"/>
            </w:pPr>
            <w:r w:rsidRPr="004B4AD0">
              <w:t>$38.50</w:t>
            </w:r>
          </w:p>
        </w:tc>
        <w:tc>
          <w:tcPr>
            <w:tcW w:w="2245" w:type="dxa"/>
          </w:tcPr>
          <w:p w14:paraId="3633E817" w14:textId="77777777" w:rsidR="006006E2" w:rsidRPr="004B4AD0" w:rsidRDefault="006006E2" w:rsidP="006006E2"/>
        </w:tc>
      </w:tr>
      <w:tr w:rsidR="006006E2" w:rsidRPr="004B4AD0" w14:paraId="6B9816DD" w14:textId="77777777" w:rsidTr="006006E2">
        <w:tc>
          <w:tcPr>
            <w:tcW w:w="5665" w:type="dxa"/>
          </w:tcPr>
          <w:p w14:paraId="51A4F29D" w14:textId="77777777" w:rsidR="006006E2" w:rsidRPr="004B4AD0" w:rsidRDefault="006006E2" w:rsidP="006006E2">
            <w:pPr>
              <w:jc w:val="center"/>
            </w:pPr>
            <w:r w:rsidRPr="004B4AD0">
              <w:t>Sesame Place PA 1-Day (</w:t>
            </w:r>
            <w:r w:rsidRPr="004B4AD0">
              <w:rPr>
                <w:b/>
                <w:bCs/>
              </w:rPr>
              <w:t>ages 2 &amp; up</w:t>
            </w:r>
            <w:r w:rsidRPr="004B4AD0">
              <w:t>)</w:t>
            </w:r>
          </w:p>
        </w:tc>
        <w:tc>
          <w:tcPr>
            <w:tcW w:w="1440" w:type="dxa"/>
          </w:tcPr>
          <w:p w14:paraId="3FFC6028" w14:textId="77777777" w:rsidR="006006E2" w:rsidRPr="004B4AD0" w:rsidRDefault="006006E2" w:rsidP="006006E2">
            <w:pPr>
              <w:jc w:val="center"/>
            </w:pPr>
            <w:r w:rsidRPr="004B4AD0">
              <w:t>$50.50</w:t>
            </w:r>
          </w:p>
        </w:tc>
        <w:tc>
          <w:tcPr>
            <w:tcW w:w="2245" w:type="dxa"/>
          </w:tcPr>
          <w:p w14:paraId="5001AEB4" w14:textId="77777777" w:rsidR="006006E2" w:rsidRPr="004B4AD0" w:rsidRDefault="006006E2" w:rsidP="006006E2"/>
        </w:tc>
      </w:tr>
      <w:tr w:rsidR="006006E2" w:rsidRPr="004B4AD0" w14:paraId="2663B22D" w14:textId="77777777" w:rsidTr="006006E2">
        <w:tc>
          <w:tcPr>
            <w:tcW w:w="5665" w:type="dxa"/>
            <w:shd w:val="clear" w:color="auto" w:fill="C1E4F5" w:themeFill="accent1" w:themeFillTint="33"/>
          </w:tcPr>
          <w:p w14:paraId="44B21691" w14:textId="77777777" w:rsidR="006006E2" w:rsidRPr="004B4AD0" w:rsidRDefault="006006E2" w:rsidP="006006E2">
            <w:pPr>
              <w:jc w:val="center"/>
            </w:pPr>
            <w:r w:rsidRPr="004B4AD0">
              <w:t>SeaWorld Orlando &amp; Aquatica 2025 Military Pass</w:t>
            </w:r>
          </w:p>
        </w:tc>
        <w:tc>
          <w:tcPr>
            <w:tcW w:w="1440" w:type="dxa"/>
          </w:tcPr>
          <w:p w14:paraId="7F18A34C" w14:textId="77777777" w:rsidR="006006E2" w:rsidRPr="004B4AD0" w:rsidRDefault="006006E2" w:rsidP="006006E2">
            <w:pPr>
              <w:jc w:val="center"/>
            </w:pPr>
            <w:r w:rsidRPr="004B4AD0">
              <w:t>$176.75</w:t>
            </w:r>
          </w:p>
        </w:tc>
        <w:tc>
          <w:tcPr>
            <w:tcW w:w="2245" w:type="dxa"/>
          </w:tcPr>
          <w:p w14:paraId="6F3D86A7" w14:textId="77777777" w:rsidR="006006E2" w:rsidRPr="004B4AD0" w:rsidRDefault="006006E2" w:rsidP="006006E2">
            <w:pPr>
              <w:jc w:val="center"/>
            </w:pPr>
            <w:r w:rsidRPr="004B4AD0">
              <w:t>Expires 12/31/2025. Limit 6.</w:t>
            </w:r>
          </w:p>
        </w:tc>
      </w:tr>
      <w:tr w:rsidR="006006E2" w:rsidRPr="004B4AD0" w14:paraId="1D8EB8AE" w14:textId="77777777" w:rsidTr="006006E2">
        <w:tc>
          <w:tcPr>
            <w:tcW w:w="5665" w:type="dxa"/>
            <w:shd w:val="clear" w:color="auto" w:fill="FAE2D5" w:themeFill="accent2" w:themeFillTint="33"/>
          </w:tcPr>
          <w:p w14:paraId="59B7256A" w14:textId="77777777" w:rsidR="006006E2" w:rsidRPr="004B4AD0" w:rsidRDefault="006006E2" w:rsidP="006006E2">
            <w:pPr>
              <w:jc w:val="center"/>
            </w:pPr>
            <w:r w:rsidRPr="004B4AD0">
              <w:t>SeaWorld Orlando Military 1-Day (limit 4)</w:t>
            </w:r>
          </w:p>
        </w:tc>
        <w:tc>
          <w:tcPr>
            <w:tcW w:w="1440" w:type="dxa"/>
          </w:tcPr>
          <w:p w14:paraId="62232EC5" w14:textId="77777777" w:rsidR="006006E2" w:rsidRPr="004B4AD0" w:rsidRDefault="006006E2" w:rsidP="006006E2">
            <w:pPr>
              <w:jc w:val="center"/>
            </w:pPr>
            <w:r w:rsidRPr="004B4AD0">
              <w:t>$72.25</w:t>
            </w:r>
          </w:p>
        </w:tc>
        <w:tc>
          <w:tcPr>
            <w:tcW w:w="2245" w:type="dxa"/>
          </w:tcPr>
          <w:p w14:paraId="7AC61E8B" w14:textId="77777777" w:rsidR="006006E2" w:rsidRPr="004B4AD0" w:rsidRDefault="006006E2" w:rsidP="006006E2"/>
        </w:tc>
      </w:tr>
      <w:tr w:rsidR="006006E2" w:rsidRPr="004B4AD0" w14:paraId="73E208DE" w14:textId="77777777" w:rsidTr="006006E2">
        <w:tc>
          <w:tcPr>
            <w:tcW w:w="5665" w:type="dxa"/>
            <w:shd w:val="clear" w:color="auto" w:fill="FAE2D5" w:themeFill="accent2" w:themeFillTint="33"/>
          </w:tcPr>
          <w:p w14:paraId="074F9A32" w14:textId="77777777" w:rsidR="006006E2" w:rsidRPr="004B4AD0" w:rsidRDefault="006006E2" w:rsidP="006006E2">
            <w:pPr>
              <w:jc w:val="center"/>
            </w:pPr>
            <w:r w:rsidRPr="004B4AD0">
              <w:t>SeaWorld Orlando Military 1-Day w/Dining (limit 4)</w:t>
            </w:r>
          </w:p>
        </w:tc>
        <w:tc>
          <w:tcPr>
            <w:tcW w:w="1440" w:type="dxa"/>
          </w:tcPr>
          <w:p w14:paraId="13DB1F5F" w14:textId="77777777" w:rsidR="006006E2" w:rsidRPr="004B4AD0" w:rsidRDefault="006006E2" w:rsidP="006006E2">
            <w:pPr>
              <w:jc w:val="center"/>
            </w:pPr>
            <w:r w:rsidRPr="004B4AD0">
              <w:t>$97.50</w:t>
            </w:r>
          </w:p>
        </w:tc>
        <w:tc>
          <w:tcPr>
            <w:tcW w:w="2245" w:type="dxa"/>
          </w:tcPr>
          <w:p w14:paraId="584F439F" w14:textId="77777777" w:rsidR="006006E2" w:rsidRPr="004B4AD0" w:rsidRDefault="006006E2" w:rsidP="006006E2"/>
        </w:tc>
      </w:tr>
      <w:tr w:rsidR="006006E2" w:rsidRPr="004B4AD0" w14:paraId="640A6459" w14:textId="77777777" w:rsidTr="006006E2">
        <w:tc>
          <w:tcPr>
            <w:tcW w:w="5665" w:type="dxa"/>
          </w:tcPr>
          <w:p w14:paraId="417B323F" w14:textId="77777777" w:rsidR="006006E2" w:rsidRPr="004B4AD0" w:rsidRDefault="006006E2" w:rsidP="006006E2">
            <w:pPr>
              <w:jc w:val="center"/>
            </w:pPr>
            <w:r w:rsidRPr="004B4AD0">
              <w:t>SeaWorld Orlando 1-Day</w:t>
            </w:r>
          </w:p>
        </w:tc>
        <w:tc>
          <w:tcPr>
            <w:tcW w:w="1440" w:type="dxa"/>
          </w:tcPr>
          <w:p w14:paraId="2E436FA2" w14:textId="77777777" w:rsidR="006006E2" w:rsidRPr="004B4AD0" w:rsidRDefault="006006E2" w:rsidP="006006E2">
            <w:pPr>
              <w:jc w:val="center"/>
            </w:pPr>
            <w:r w:rsidRPr="004B4AD0">
              <w:t>$101.00</w:t>
            </w:r>
          </w:p>
        </w:tc>
        <w:tc>
          <w:tcPr>
            <w:tcW w:w="2245" w:type="dxa"/>
          </w:tcPr>
          <w:p w14:paraId="6C1E5E09" w14:textId="77777777" w:rsidR="006006E2" w:rsidRPr="004B4AD0" w:rsidRDefault="006006E2" w:rsidP="006006E2"/>
        </w:tc>
      </w:tr>
      <w:tr w:rsidR="006006E2" w:rsidRPr="004B4AD0" w14:paraId="2DABD41C" w14:textId="77777777" w:rsidTr="006006E2">
        <w:tc>
          <w:tcPr>
            <w:tcW w:w="5665" w:type="dxa"/>
          </w:tcPr>
          <w:p w14:paraId="7DB88584" w14:textId="77777777" w:rsidR="006006E2" w:rsidRPr="004B4AD0" w:rsidRDefault="006006E2" w:rsidP="006006E2">
            <w:pPr>
              <w:jc w:val="center"/>
            </w:pPr>
            <w:r w:rsidRPr="004B4AD0">
              <w:t>SeaWorld Orlando 1-Day w/Dining</w:t>
            </w:r>
          </w:p>
        </w:tc>
        <w:tc>
          <w:tcPr>
            <w:tcW w:w="1440" w:type="dxa"/>
          </w:tcPr>
          <w:p w14:paraId="2AE71B54" w14:textId="77777777" w:rsidR="006006E2" w:rsidRPr="004B4AD0" w:rsidRDefault="006006E2" w:rsidP="006006E2">
            <w:pPr>
              <w:jc w:val="center"/>
            </w:pPr>
            <w:r w:rsidRPr="004B4AD0">
              <w:t>$133.00</w:t>
            </w:r>
          </w:p>
        </w:tc>
        <w:tc>
          <w:tcPr>
            <w:tcW w:w="2245" w:type="dxa"/>
          </w:tcPr>
          <w:p w14:paraId="7F104173" w14:textId="77777777" w:rsidR="006006E2" w:rsidRPr="004B4AD0" w:rsidRDefault="006006E2" w:rsidP="006006E2"/>
        </w:tc>
      </w:tr>
      <w:tr w:rsidR="006006E2" w:rsidRPr="004B4AD0" w14:paraId="39B0DB32" w14:textId="77777777" w:rsidTr="006006E2">
        <w:tc>
          <w:tcPr>
            <w:tcW w:w="5665" w:type="dxa"/>
          </w:tcPr>
          <w:p w14:paraId="33F50F6A" w14:textId="77777777" w:rsidR="006006E2" w:rsidRPr="004B4AD0" w:rsidRDefault="006006E2" w:rsidP="006006E2">
            <w:pPr>
              <w:jc w:val="center"/>
            </w:pPr>
            <w:r w:rsidRPr="004B4AD0">
              <w:t>2 Park Ticket valid for SeaWorld Orlando, Aquatica Orlando, Busch Gardens Tampa or Adventure Island Tampa.</w:t>
            </w:r>
          </w:p>
        </w:tc>
        <w:tc>
          <w:tcPr>
            <w:tcW w:w="1440" w:type="dxa"/>
          </w:tcPr>
          <w:p w14:paraId="5B5D15CC" w14:textId="77777777" w:rsidR="006006E2" w:rsidRPr="004B4AD0" w:rsidRDefault="006006E2" w:rsidP="006006E2">
            <w:pPr>
              <w:jc w:val="center"/>
            </w:pPr>
          </w:p>
          <w:p w14:paraId="1D1A071B" w14:textId="77777777" w:rsidR="006006E2" w:rsidRPr="004B4AD0" w:rsidRDefault="006006E2" w:rsidP="006006E2">
            <w:pPr>
              <w:jc w:val="center"/>
            </w:pPr>
            <w:r w:rsidRPr="004B4AD0">
              <w:t>$100.00</w:t>
            </w:r>
          </w:p>
        </w:tc>
        <w:tc>
          <w:tcPr>
            <w:tcW w:w="2245" w:type="dxa"/>
          </w:tcPr>
          <w:p w14:paraId="0A8F620A" w14:textId="77777777" w:rsidR="006006E2" w:rsidRPr="004B4AD0" w:rsidRDefault="006006E2" w:rsidP="006006E2">
            <w:pPr>
              <w:jc w:val="center"/>
            </w:pPr>
            <w:r w:rsidRPr="004B4AD0">
              <w:t>Valid for 14 days once 1</w:t>
            </w:r>
            <w:r w:rsidRPr="004B4AD0">
              <w:rPr>
                <w:vertAlign w:val="superscript"/>
              </w:rPr>
              <w:t>st</w:t>
            </w:r>
            <w:r w:rsidRPr="004B4AD0">
              <w:t xml:space="preserve"> visit is used.</w:t>
            </w:r>
          </w:p>
        </w:tc>
      </w:tr>
      <w:tr w:rsidR="006006E2" w:rsidRPr="004B4AD0" w14:paraId="0BD02FEF" w14:textId="77777777" w:rsidTr="006006E2">
        <w:tc>
          <w:tcPr>
            <w:tcW w:w="5665" w:type="dxa"/>
          </w:tcPr>
          <w:p w14:paraId="50D5E488" w14:textId="77777777" w:rsidR="006006E2" w:rsidRPr="004B4AD0" w:rsidRDefault="006006E2" w:rsidP="006006E2">
            <w:pPr>
              <w:jc w:val="center"/>
            </w:pPr>
            <w:r w:rsidRPr="004B4AD0">
              <w:t>SeaWorld San Antonio 1-Day</w:t>
            </w:r>
          </w:p>
        </w:tc>
        <w:tc>
          <w:tcPr>
            <w:tcW w:w="1440" w:type="dxa"/>
          </w:tcPr>
          <w:p w14:paraId="38AD074E" w14:textId="697CFBBA" w:rsidR="006006E2" w:rsidRPr="004B4AD0" w:rsidRDefault="006006E2" w:rsidP="006006E2">
            <w:pPr>
              <w:jc w:val="center"/>
            </w:pPr>
            <w:r w:rsidRPr="004B4AD0">
              <w:t>$</w:t>
            </w:r>
            <w:r w:rsidR="007B4075" w:rsidRPr="004B4AD0">
              <w:t>64.00</w:t>
            </w:r>
          </w:p>
        </w:tc>
        <w:tc>
          <w:tcPr>
            <w:tcW w:w="2245" w:type="dxa"/>
            <w:vMerge w:val="restart"/>
          </w:tcPr>
          <w:p w14:paraId="60FE0344" w14:textId="77777777" w:rsidR="006006E2" w:rsidRPr="004B4AD0" w:rsidRDefault="006006E2" w:rsidP="006006E2">
            <w:pPr>
              <w:jc w:val="center"/>
            </w:pPr>
            <w:r w:rsidRPr="004B4AD0">
              <w:t>Valid 6 months from date of purchase.</w:t>
            </w:r>
          </w:p>
        </w:tc>
      </w:tr>
      <w:tr w:rsidR="006006E2" w:rsidRPr="004B4AD0" w14:paraId="7A402506" w14:textId="77777777" w:rsidTr="006006E2">
        <w:tc>
          <w:tcPr>
            <w:tcW w:w="5665" w:type="dxa"/>
          </w:tcPr>
          <w:p w14:paraId="4CCB8A56" w14:textId="77777777" w:rsidR="006006E2" w:rsidRPr="004B4AD0" w:rsidRDefault="006006E2" w:rsidP="006006E2">
            <w:pPr>
              <w:jc w:val="center"/>
            </w:pPr>
            <w:r w:rsidRPr="004B4AD0">
              <w:t>SeaWorld San Antonio 1-Day w/Dining</w:t>
            </w:r>
          </w:p>
        </w:tc>
        <w:tc>
          <w:tcPr>
            <w:tcW w:w="1440" w:type="dxa"/>
          </w:tcPr>
          <w:p w14:paraId="3786ED05" w14:textId="5E3A34F3" w:rsidR="006006E2" w:rsidRPr="004B4AD0" w:rsidRDefault="006006E2" w:rsidP="006006E2">
            <w:pPr>
              <w:jc w:val="center"/>
            </w:pPr>
            <w:r w:rsidRPr="004B4AD0">
              <w:t>$</w:t>
            </w:r>
            <w:r w:rsidR="00664379" w:rsidRPr="004B4AD0">
              <w:t>95.75</w:t>
            </w:r>
          </w:p>
        </w:tc>
        <w:tc>
          <w:tcPr>
            <w:tcW w:w="2245" w:type="dxa"/>
            <w:vMerge/>
          </w:tcPr>
          <w:p w14:paraId="4E3FA23F" w14:textId="77777777" w:rsidR="006006E2" w:rsidRPr="004B4AD0" w:rsidRDefault="006006E2" w:rsidP="006006E2"/>
        </w:tc>
      </w:tr>
      <w:tr w:rsidR="006006E2" w:rsidRPr="004B4AD0" w14:paraId="18C951F6" w14:textId="77777777" w:rsidTr="006006E2">
        <w:tc>
          <w:tcPr>
            <w:tcW w:w="5665" w:type="dxa"/>
            <w:shd w:val="clear" w:color="auto" w:fill="C1E4F5" w:themeFill="accent1" w:themeFillTint="33"/>
          </w:tcPr>
          <w:p w14:paraId="09D944BA" w14:textId="77777777" w:rsidR="006006E2" w:rsidRPr="004B4AD0" w:rsidRDefault="006006E2" w:rsidP="006006E2">
            <w:pPr>
              <w:jc w:val="center"/>
            </w:pPr>
            <w:r w:rsidRPr="004B4AD0">
              <w:t>SeaWorld San Antonio 2025 Military Pass</w:t>
            </w:r>
          </w:p>
        </w:tc>
        <w:tc>
          <w:tcPr>
            <w:tcW w:w="1440" w:type="dxa"/>
          </w:tcPr>
          <w:p w14:paraId="6F2E5C9F" w14:textId="77777777" w:rsidR="006006E2" w:rsidRPr="004B4AD0" w:rsidRDefault="006006E2" w:rsidP="006006E2">
            <w:pPr>
              <w:jc w:val="center"/>
            </w:pPr>
            <w:r w:rsidRPr="004B4AD0">
              <w:t>$91.00</w:t>
            </w:r>
          </w:p>
        </w:tc>
        <w:tc>
          <w:tcPr>
            <w:tcW w:w="2245" w:type="dxa"/>
            <w:vMerge w:val="restart"/>
          </w:tcPr>
          <w:p w14:paraId="60A443C9" w14:textId="77777777" w:rsidR="006006E2" w:rsidRPr="004B4AD0" w:rsidRDefault="006006E2" w:rsidP="006006E2">
            <w:pPr>
              <w:jc w:val="center"/>
            </w:pPr>
            <w:r w:rsidRPr="004B4AD0">
              <w:t>Passes Expire 12/31/2025. Limit 6.</w:t>
            </w:r>
          </w:p>
        </w:tc>
      </w:tr>
      <w:tr w:rsidR="006006E2" w:rsidRPr="004B4AD0" w14:paraId="1EEA7383" w14:textId="77777777" w:rsidTr="006006E2">
        <w:tc>
          <w:tcPr>
            <w:tcW w:w="5665" w:type="dxa"/>
            <w:shd w:val="clear" w:color="auto" w:fill="C1E4F5" w:themeFill="accent1" w:themeFillTint="33"/>
          </w:tcPr>
          <w:p w14:paraId="7E59F8F8" w14:textId="77777777" w:rsidR="006006E2" w:rsidRPr="004B4AD0" w:rsidRDefault="006006E2" w:rsidP="006006E2">
            <w:pPr>
              <w:jc w:val="center"/>
            </w:pPr>
            <w:r w:rsidRPr="004B4AD0">
              <w:t>SeaWorld &amp; Aquatica San Antonio 2025 Military Pass</w:t>
            </w:r>
          </w:p>
        </w:tc>
        <w:tc>
          <w:tcPr>
            <w:tcW w:w="1440" w:type="dxa"/>
          </w:tcPr>
          <w:p w14:paraId="5CB1418C" w14:textId="77777777" w:rsidR="006006E2" w:rsidRPr="004B4AD0" w:rsidRDefault="006006E2" w:rsidP="006006E2">
            <w:pPr>
              <w:jc w:val="center"/>
            </w:pPr>
            <w:r w:rsidRPr="004B4AD0">
              <w:t>$101.00</w:t>
            </w:r>
          </w:p>
        </w:tc>
        <w:tc>
          <w:tcPr>
            <w:tcW w:w="2245" w:type="dxa"/>
            <w:vMerge/>
          </w:tcPr>
          <w:p w14:paraId="172C70A7" w14:textId="77777777" w:rsidR="006006E2" w:rsidRPr="004B4AD0" w:rsidRDefault="006006E2" w:rsidP="006006E2">
            <w:pPr>
              <w:jc w:val="center"/>
            </w:pPr>
          </w:p>
        </w:tc>
      </w:tr>
    </w:tbl>
    <w:p w14:paraId="0C2158AF" w14:textId="41777219" w:rsidR="003C6164" w:rsidRDefault="003C6164">
      <w:r>
        <w:br w:type="page"/>
      </w:r>
    </w:p>
    <w:tbl>
      <w:tblPr>
        <w:tblStyle w:val="TableGrid"/>
        <w:tblW w:w="0" w:type="auto"/>
        <w:tblLook w:val="04A0" w:firstRow="1" w:lastRow="0" w:firstColumn="1" w:lastColumn="0" w:noHBand="0" w:noVBand="1"/>
      </w:tblPr>
      <w:tblGrid>
        <w:gridCol w:w="5755"/>
        <w:gridCol w:w="1440"/>
        <w:gridCol w:w="2155"/>
      </w:tblGrid>
      <w:tr w:rsidR="0009754F" w14:paraId="7EC725C3" w14:textId="77777777" w:rsidTr="0009754F">
        <w:tc>
          <w:tcPr>
            <w:tcW w:w="5755" w:type="dxa"/>
          </w:tcPr>
          <w:p w14:paraId="02F4F72E" w14:textId="44C90887" w:rsidR="0009754F" w:rsidRPr="00FE1C38" w:rsidRDefault="00FE1C38" w:rsidP="00FE1C38">
            <w:pPr>
              <w:jc w:val="center"/>
              <w:rPr>
                <w:sz w:val="24"/>
                <w:szCs w:val="24"/>
              </w:rPr>
            </w:pPr>
            <w:r w:rsidRPr="00FE1C38">
              <w:rPr>
                <w:sz w:val="24"/>
                <w:szCs w:val="24"/>
              </w:rPr>
              <w:lastRenderedPageBreak/>
              <w:t>SeaWorld San Diego</w:t>
            </w:r>
            <w:r>
              <w:rPr>
                <w:sz w:val="24"/>
                <w:szCs w:val="24"/>
              </w:rPr>
              <w:t xml:space="preserve"> 1-Day</w:t>
            </w:r>
          </w:p>
        </w:tc>
        <w:tc>
          <w:tcPr>
            <w:tcW w:w="1440" w:type="dxa"/>
          </w:tcPr>
          <w:p w14:paraId="0ABB44A7" w14:textId="1C18DCB5" w:rsidR="0009754F" w:rsidRPr="00FE1C38" w:rsidRDefault="00FE1C38" w:rsidP="00FE1C38">
            <w:pPr>
              <w:jc w:val="center"/>
              <w:rPr>
                <w:sz w:val="24"/>
                <w:szCs w:val="24"/>
              </w:rPr>
            </w:pPr>
            <w:r w:rsidRPr="00FE1C38">
              <w:rPr>
                <w:sz w:val="24"/>
                <w:szCs w:val="24"/>
              </w:rPr>
              <w:t>$</w:t>
            </w:r>
            <w:r w:rsidR="00391191">
              <w:rPr>
                <w:sz w:val="24"/>
                <w:szCs w:val="24"/>
              </w:rPr>
              <w:t>60</w:t>
            </w:r>
            <w:r w:rsidRPr="00FE1C38">
              <w:rPr>
                <w:sz w:val="24"/>
                <w:szCs w:val="24"/>
              </w:rPr>
              <w:t>.75</w:t>
            </w:r>
          </w:p>
        </w:tc>
        <w:tc>
          <w:tcPr>
            <w:tcW w:w="2155" w:type="dxa"/>
          </w:tcPr>
          <w:p w14:paraId="4D458333" w14:textId="308A0BB7" w:rsidR="0009754F" w:rsidRDefault="00FE1C38" w:rsidP="00FE1C38">
            <w:pPr>
              <w:jc w:val="center"/>
            </w:pPr>
            <w:r>
              <w:t>Valid 6 months from date of purchase.</w:t>
            </w:r>
          </w:p>
        </w:tc>
      </w:tr>
      <w:tr w:rsidR="0009754F" w14:paraId="2D038125" w14:textId="77777777" w:rsidTr="0009754F">
        <w:tc>
          <w:tcPr>
            <w:tcW w:w="5755" w:type="dxa"/>
          </w:tcPr>
          <w:p w14:paraId="3900B07D" w14:textId="5F1D08C2" w:rsidR="0009754F" w:rsidRDefault="0033075E" w:rsidP="0033075E">
            <w:pPr>
              <w:jc w:val="center"/>
            </w:pPr>
            <w:r w:rsidRPr="00FE1C38">
              <w:rPr>
                <w:sz w:val="24"/>
                <w:szCs w:val="24"/>
              </w:rPr>
              <w:t>SeaWorld San Diego</w:t>
            </w:r>
            <w:r>
              <w:rPr>
                <w:sz w:val="24"/>
                <w:szCs w:val="24"/>
              </w:rPr>
              <w:t xml:space="preserve"> 1-Day w/Dining</w:t>
            </w:r>
          </w:p>
        </w:tc>
        <w:tc>
          <w:tcPr>
            <w:tcW w:w="1440" w:type="dxa"/>
          </w:tcPr>
          <w:p w14:paraId="6A7F6E9E" w14:textId="13ACE0A2" w:rsidR="0009754F" w:rsidRPr="0033075E" w:rsidRDefault="0033075E" w:rsidP="0033075E">
            <w:pPr>
              <w:jc w:val="center"/>
              <w:rPr>
                <w:sz w:val="24"/>
                <w:szCs w:val="24"/>
              </w:rPr>
            </w:pPr>
            <w:r w:rsidRPr="0033075E">
              <w:rPr>
                <w:sz w:val="24"/>
                <w:szCs w:val="24"/>
              </w:rPr>
              <w:t>$</w:t>
            </w:r>
            <w:r w:rsidR="0046264F">
              <w:rPr>
                <w:sz w:val="24"/>
                <w:szCs w:val="24"/>
              </w:rPr>
              <w:t>95.00</w:t>
            </w:r>
          </w:p>
        </w:tc>
        <w:tc>
          <w:tcPr>
            <w:tcW w:w="2155" w:type="dxa"/>
          </w:tcPr>
          <w:p w14:paraId="35C3A0FB" w14:textId="74A1A003" w:rsidR="0009754F" w:rsidRDefault="0033075E" w:rsidP="0033075E">
            <w:pPr>
              <w:jc w:val="center"/>
            </w:pPr>
            <w:r>
              <w:t>Valid 6 months from date of purchase.</w:t>
            </w:r>
          </w:p>
        </w:tc>
      </w:tr>
      <w:tr w:rsidR="00C771A4" w14:paraId="08269846" w14:textId="77777777" w:rsidTr="002A5BD7">
        <w:tc>
          <w:tcPr>
            <w:tcW w:w="5755" w:type="dxa"/>
            <w:shd w:val="clear" w:color="auto" w:fill="C1E4F5" w:themeFill="accent1" w:themeFillTint="33"/>
          </w:tcPr>
          <w:p w14:paraId="0B2EF748" w14:textId="500D8E3B" w:rsidR="00C771A4" w:rsidRPr="00FE1C38" w:rsidRDefault="00FB2782" w:rsidP="0033075E">
            <w:pPr>
              <w:jc w:val="center"/>
              <w:rPr>
                <w:sz w:val="24"/>
                <w:szCs w:val="24"/>
              </w:rPr>
            </w:pPr>
            <w:r>
              <w:rPr>
                <w:sz w:val="24"/>
                <w:szCs w:val="24"/>
              </w:rPr>
              <w:t>SeaWorld San Diego 2025 Military Pass</w:t>
            </w:r>
          </w:p>
        </w:tc>
        <w:tc>
          <w:tcPr>
            <w:tcW w:w="1440" w:type="dxa"/>
            <w:shd w:val="clear" w:color="auto" w:fill="C1E4F5" w:themeFill="accent1" w:themeFillTint="33"/>
          </w:tcPr>
          <w:p w14:paraId="23D13304" w14:textId="0F33837F" w:rsidR="00C771A4" w:rsidRPr="0033075E" w:rsidRDefault="00FB2782" w:rsidP="0033075E">
            <w:pPr>
              <w:jc w:val="center"/>
              <w:rPr>
                <w:sz w:val="24"/>
                <w:szCs w:val="24"/>
              </w:rPr>
            </w:pPr>
            <w:r>
              <w:rPr>
                <w:sz w:val="24"/>
                <w:szCs w:val="24"/>
              </w:rPr>
              <w:t>$101.00</w:t>
            </w:r>
          </w:p>
        </w:tc>
        <w:tc>
          <w:tcPr>
            <w:tcW w:w="2155" w:type="dxa"/>
            <w:shd w:val="clear" w:color="auto" w:fill="C1E4F5" w:themeFill="accent1" w:themeFillTint="33"/>
          </w:tcPr>
          <w:p w14:paraId="2B9EDA39" w14:textId="6ED42B8C" w:rsidR="00C771A4" w:rsidRDefault="002A5BD7" w:rsidP="0033075E">
            <w:pPr>
              <w:jc w:val="center"/>
            </w:pPr>
            <w:r>
              <w:t>Expires 12/31/2025. Limit 6.</w:t>
            </w:r>
          </w:p>
        </w:tc>
      </w:tr>
      <w:tr w:rsidR="0009754F" w14:paraId="36533CB9" w14:textId="77777777" w:rsidTr="0009754F">
        <w:tc>
          <w:tcPr>
            <w:tcW w:w="5755" w:type="dxa"/>
          </w:tcPr>
          <w:p w14:paraId="7A7E389D" w14:textId="13FA7CB9" w:rsidR="0009754F" w:rsidRPr="0033075E" w:rsidRDefault="0033075E" w:rsidP="0033075E">
            <w:pPr>
              <w:jc w:val="center"/>
              <w:rPr>
                <w:sz w:val="24"/>
                <w:szCs w:val="24"/>
              </w:rPr>
            </w:pPr>
            <w:r w:rsidRPr="0033075E">
              <w:rPr>
                <w:sz w:val="24"/>
                <w:szCs w:val="24"/>
              </w:rPr>
              <w:t>SeaWorld San Diego and Sesame Place 2 Park Ticket</w:t>
            </w:r>
          </w:p>
        </w:tc>
        <w:tc>
          <w:tcPr>
            <w:tcW w:w="1440" w:type="dxa"/>
          </w:tcPr>
          <w:p w14:paraId="574EC683" w14:textId="59101F4A" w:rsidR="0009754F" w:rsidRPr="0033075E" w:rsidRDefault="0033075E" w:rsidP="0033075E">
            <w:pPr>
              <w:jc w:val="center"/>
              <w:rPr>
                <w:sz w:val="24"/>
                <w:szCs w:val="24"/>
              </w:rPr>
            </w:pPr>
            <w:r w:rsidRPr="0033075E">
              <w:rPr>
                <w:sz w:val="24"/>
                <w:szCs w:val="24"/>
              </w:rPr>
              <w:t>$121.75</w:t>
            </w:r>
          </w:p>
        </w:tc>
        <w:tc>
          <w:tcPr>
            <w:tcW w:w="2155" w:type="dxa"/>
          </w:tcPr>
          <w:p w14:paraId="04226397" w14:textId="05D9A9CA" w:rsidR="0009754F" w:rsidRDefault="0033075E" w:rsidP="0033075E">
            <w:pPr>
              <w:jc w:val="center"/>
            </w:pPr>
            <w:r>
              <w:t>Valid 6 months from date of purchase.</w:t>
            </w:r>
          </w:p>
        </w:tc>
      </w:tr>
      <w:tr w:rsidR="0009754F" w14:paraId="7E3FF522" w14:textId="77777777" w:rsidTr="0009754F">
        <w:tc>
          <w:tcPr>
            <w:tcW w:w="5755" w:type="dxa"/>
          </w:tcPr>
          <w:p w14:paraId="1DD585ED" w14:textId="77777777" w:rsidR="0009754F" w:rsidRDefault="0033075E" w:rsidP="0033075E">
            <w:pPr>
              <w:jc w:val="center"/>
              <w:rPr>
                <w:sz w:val="24"/>
                <w:szCs w:val="24"/>
              </w:rPr>
            </w:pPr>
            <w:r w:rsidRPr="0033075E">
              <w:rPr>
                <w:sz w:val="24"/>
                <w:szCs w:val="24"/>
              </w:rPr>
              <w:t>SeaWorld San Diego Silver Pass</w:t>
            </w:r>
          </w:p>
          <w:p w14:paraId="324D46C5" w14:textId="1F979831" w:rsidR="0033075E" w:rsidRPr="0033075E" w:rsidRDefault="0033075E" w:rsidP="0033075E">
            <w:pPr>
              <w:jc w:val="center"/>
              <w:rPr>
                <w:sz w:val="24"/>
                <w:szCs w:val="24"/>
              </w:rPr>
            </w:pPr>
            <w:r>
              <w:rPr>
                <w:sz w:val="24"/>
                <w:szCs w:val="24"/>
              </w:rPr>
              <w:t>Unlimited visits, no blackout dates.</w:t>
            </w:r>
          </w:p>
        </w:tc>
        <w:tc>
          <w:tcPr>
            <w:tcW w:w="1440" w:type="dxa"/>
          </w:tcPr>
          <w:p w14:paraId="59A0CAEE" w14:textId="7302AA71" w:rsidR="0009754F" w:rsidRPr="0080142D" w:rsidRDefault="0080142D" w:rsidP="0080142D">
            <w:pPr>
              <w:jc w:val="center"/>
              <w:rPr>
                <w:sz w:val="24"/>
                <w:szCs w:val="24"/>
              </w:rPr>
            </w:pPr>
            <w:r w:rsidRPr="0080142D">
              <w:rPr>
                <w:sz w:val="24"/>
                <w:szCs w:val="24"/>
              </w:rPr>
              <w:t>$162.75</w:t>
            </w:r>
          </w:p>
        </w:tc>
        <w:tc>
          <w:tcPr>
            <w:tcW w:w="2155" w:type="dxa"/>
          </w:tcPr>
          <w:p w14:paraId="089604B9" w14:textId="27CFB042" w:rsidR="0009754F" w:rsidRDefault="0033075E" w:rsidP="0033075E">
            <w:pPr>
              <w:jc w:val="center"/>
            </w:pPr>
            <w:r>
              <w:t>Valid 1 year from date of purchase.</w:t>
            </w:r>
          </w:p>
        </w:tc>
      </w:tr>
      <w:tr w:rsidR="00A3499F" w14:paraId="73970E79" w14:textId="77777777" w:rsidTr="0009754F">
        <w:tc>
          <w:tcPr>
            <w:tcW w:w="5755" w:type="dxa"/>
          </w:tcPr>
          <w:p w14:paraId="47DA98EC" w14:textId="77295356" w:rsidR="00A3499F" w:rsidRPr="0033075E" w:rsidRDefault="00A3499F" w:rsidP="0033075E">
            <w:pPr>
              <w:jc w:val="center"/>
              <w:rPr>
                <w:sz w:val="24"/>
                <w:szCs w:val="24"/>
              </w:rPr>
            </w:pPr>
            <w:r>
              <w:rPr>
                <w:sz w:val="24"/>
                <w:szCs w:val="24"/>
              </w:rPr>
              <w:t>Discovery Cove Dolphin Swim</w:t>
            </w:r>
          </w:p>
        </w:tc>
        <w:tc>
          <w:tcPr>
            <w:tcW w:w="1440" w:type="dxa"/>
          </w:tcPr>
          <w:p w14:paraId="28297C6D" w14:textId="5449788E" w:rsidR="00A3499F" w:rsidRPr="0080142D" w:rsidRDefault="00A3499F" w:rsidP="0080142D">
            <w:pPr>
              <w:jc w:val="center"/>
              <w:rPr>
                <w:sz w:val="24"/>
                <w:szCs w:val="24"/>
              </w:rPr>
            </w:pPr>
            <w:r>
              <w:rPr>
                <w:sz w:val="24"/>
                <w:szCs w:val="24"/>
              </w:rPr>
              <w:t>$268.25</w:t>
            </w:r>
          </w:p>
        </w:tc>
        <w:tc>
          <w:tcPr>
            <w:tcW w:w="2155" w:type="dxa"/>
            <w:vMerge w:val="restart"/>
          </w:tcPr>
          <w:p w14:paraId="5A9725EE" w14:textId="4A720282" w:rsidR="00A3499F" w:rsidRDefault="0005620E" w:rsidP="0033075E">
            <w:pPr>
              <w:jc w:val="center"/>
            </w:pPr>
            <w:r>
              <w:t>Reservation</w:t>
            </w:r>
            <w:r w:rsidR="0069182C">
              <w:t>s</w:t>
            </w:r>
            <w:r>
              <w:t xml:space="preserve"> required. </w:t>
            </w:r>
            <w:r w:rsidR="0069182C">
              <w:t>See more details below.</w:t>
            </w:r>
          </w:p>
        </w:tc>
      </w:tr>
      <w:tr w:rsidR="00A3499F" w14:paraId="7C5E4ED6" w14:textId="77777777" w:rsidTr="0009754F">
        <w:tc>
          <w:tcPr>
            <w:tcW w:w="5755" w:type="dxa"/>
          </w:tcPr>
          <w:p w14:paraId="68AF145F" w14:textId="62608BEA" w:rsidR="00A3499F" w:rsidRPr="0033075E" w:rsidRDefault="00A3499F" w:rsidP="0033075E">
            <w:pPr>
              <w:jc w:val="center"/>
              <w:rPr>
                <w:sz w:val="24"/>
                <w:szCs w:val="24"/>
              </w:rPr>
            </w:pPr>
            <w:r>
              <w:rPr>
                <w:sz w:val="24"/>
                <w:szCs w:val="24"/>
              </w:rPr>
              <w:t>Discovery Cove Non-Dolphin Swim</w:t>
            </w:r>
          </w:p>
        </w:tc>
        <w:tc>
          <w:tcPr>
            <w:tcW w:w="1440" w:type="dxa"/>
          </w:tcPr>
          <w:p w14:paraId="1FAD7E78" w14:textId="2D6211FB" w:rsidR="00A3499F" w:rsidRPr="0080142D" w:rsidRDefault="00A3499F" w:rsidP="0080142D">
            <w:pPr>
              <w:jc w:val="center"/>
              <w:rPr>
                <w:sz w:val="24"/>
                <w:szCs w:val="24"/>
              </w:rPr>
            </w:pPr>
            <w:r>
              <w:rPr>
                <w:sz w:val="24"/>
                <w:szCs w:val="24"/>
              </w:rPr>
              <w:t>$188.50</w:t>
            </w:r>
          </w:p>
        </w:tc>
        <w:tc>
          <w:tcPr>
            <w:tcW w:w="2155" w:type="dxa"/>
            <w:vMerge/>
          </w:tcPr>
          <w:p w14:paraId="5DD98208" w14:textId="77777777" w:rsidR="00A3499F" w:rsidRDefault="00A3499F" w:rsidP="0033075E">
            <w:pPr>
              <w:jc w:val="center"/>
            </w:pPr>
          </w:p>
        </w:tc>
      </w:tr>
      <w:tr w:rsidR="00A3499F" w14:paraId="576A6595" w14:textId="77777777" w:rsidTr="0009754F">
        <w:tc>
          <w:tcPr>
            <w:tcW w:w="5755" w:type="dxa"/>
          </w:tcPr>
          <w:p w14:paraId="5F8A9943" w14:textId="1D89BCD8" w:rsidR="00A3499F" w:rsidRPr="0033075E" w:rsidRDefault="00A3499F" w:rsidP="0033075E">
            <w:pPr>
              <w:jc w:val="center"/>
              <w:rPr>
                <w:sz w:val="24"/>
                <w:szCs w:val="24"/>
              </w:rPr>
            </w:pPr>
            <w:r>
              <w:rPr>
                <w:sz w:val="24"/>
                <w:szCs w:val="24"/>
              </w:rPr>
              <w:t>Discovery Cove Ultimate Dolphin Swim</w:t>
            </w:r>
          </w:p>
        </w:tc>
        <w:tc>
          <w:tcPr>
            <w:tcW w:w="1440" w:type="dxa"/>
          </w:tcPr>
          <w:p w14:paraId="63269221" w14:textId="11B39C52" w:rsidR="00A3499F" w:rsidRPr="0080142D" w:rsidRDefault="00A3499F" w:rsidP="0080142D">
            <w:pPr>
              <w:jc w:val="center"/>
              <w:rPr>
                <w:sz w:val="24"/>
                <w:szCs w:val="24"/>
              </w:rPr>
            </w:pPr>
            <w:r>
              <w:rPr>
                <w:sz w:val="24"/>
                <w:szCs w:val="24"/>
              </w:rPr>
              <w:t>$295.00</w:t>
            </w:r>
          </w:p>
        </w:tc>
        <w:tc>
          <w:tcPr>
            <w:tcW w:w="2155" w:type="dxa"/>
            <w:vMerge/>
          </w:tcPr>
          <w:p w14:paraId="59C0E051" w14:textId="77777777" w:rsidR="00A3499F" w:rsidRDefault="00A3499F" w:rsidP="0033075E">
            <w:pPr>
              <w:jc w:val="center"/>
            </w:pPr>
          </w:p>
        </w:tc>
      </w:tr>
      <w:tr w:rsidR="00A3499F" w14:paraId="6A3DCA72" w14:textId="77777777" w:rsidTr="0009754F">
        <w:tc>
          <w:tcPr>
            <w:tcW w:w="5755" w:type="dxa"/>
          </w:tcPr>
          <w:p w14:paraId="53EE312C" w14:textId="22B8C604" w:rsidR="00A3499F" w:rsidRPr="0033075E" w:rsidRDefault="00A3499F" w:rsidP="0033075E">
            <w:pPr>
              <w:jc w:val="center"/>
              <w:rPr>
                <w:sz w:val="24"/>
                <w:szCs w:val="24"/>
              </w:rPr>
            </w:pPr>
            <w:r>
              <w:rPr>
                <w:sz w:val="24"/>
                <w:szCs w:val="24"/>
              </w:rPr>
              <w:t>Discovery Cove Ultimate Non-Dolphin Swim</w:t>
            </w:r>
          </w:p>
        </w:tc>
        <w:tc>
          <w:tcPr>
            <w:tcW w:w="1440" w:type="dxa"/>
          </w:tcPr>
          <w:p w14:paraId="73E13F92" w14:textId="5CF29321" w:rsidR="00A3499F" w:rsidRPr="0080142D" w:rsidRDefault="00A3499F" w:rsidP="0080142D">
            <w:pPr>
              <w:jc w:val="center"/>
              <w:rPr>
                <w:sz w:val="24"/>
                <w:szCs w:val="24"/>
              </w:rPr>
            </w:pPr>
            <w:r>
              <w:rPr>
                <w:sz w:val="24"/>
                <w:szCs w:val="24"/>
              </w:rPr>
              <w:t>$215.25</w:t>
            </w:r>
          </w:p>
        </w:tc>
        <w:tc>
          <w:tcPr>
            <w:tcW w:w="2155" w:type="dxa"/>
            <w:vMerge/>
          </w:tcPr>
          <w:p w14:paraId="2350B508" w14:textId="77777777" w:rsidR="00A3499F" w:rsidRDefault="00A3499F" w:rsidP="0033075E">
            <w:pPr>
              <w:jc w:val="center"/>
            </w:pPr>
          </w:p>
        </w:tc>
      </w:tr>
      <w:tr w:rsidR="009C1AF4" w14:paraId="358AE1A7" w14:textId="77777777" w:rsidTr="009C1AF4">
        <w:tc>
          <w:tcPr>
            <w:tcW w:w="9350" w:type="dxa"/>
            <w:gridSpan w:val="3"/>
            <w:shd w:val="clear" w:color="auto" w:fill="FAE2D5" w:themeFill="accent2" w:themeFillTint="33"/>
          </w:tcPr>
          <w:p w14:paraId="047271F8" w14:textId="1D583CA4" w:rsidR="009C1AF4" w:rsidRDefault="009C1AF4" w:rsidP="00C23E43">
            <w:pPr>
              <w:jc w:val="center"/>
            </w:pPr>
            <w:r w:rsidRPr="00687F03">
              <w:rPr>
                <w:sz w:val="24"/>
                <w:szCs w:val="24"/>
              </w:rPr>
              <w:t>Valid for active duty, retired, reservists, veterans &amp; DOD member</w:t>
            </w:r>
            <w:r>
              <w:rPr>
                <w:sz w:val="24"/>
                <w:szCs w:val="24"/>
              </w:rPr>
              <w:t>s. M</w:t>
            </w:r>
            <w:r w:rsidRPr="00687F03">
              <w:rPr>
                <w:sz w:val="24"/>
                <w:szCs w:val="24"/>
              </w:rPr>
              <w:t xml:space="preserve">ay purchase up to </w:t>
            </w:r>
            <w:r w:rsidRPr="00ED78DB">
              <w:rPr>
                <w:b/>
                <w:bCs/>
                <w:sz w:val="24"/>
                <w:szCs w:val="24"/>
              </w:rPr>
              <w:t xml:space="preserve">three </w:t>
            </w:r>
            <w:r w:rsidRPr="00687F03">
              <w:rPr>
                <w:sz w:val="24"/>
                <w:szCs w:val="24"/>
              </w:rPr>
              <w:t>additional dependent</w:t>
            </w:r>
            <w:r>
              <w:rPr>
                <w:sz w:val="24"/>
                <w:szCs w:val="24"/>
              </w:rPr>
              <w:t xml:space="preserve"> tickets.</w:t>
            </w:r>
          </w:p>
        </w:tc>
      </w:tr>
      <w:tr w:rsidR="009C1AF4" w14:paraId="6371F767" w14:textId="77777777" w:rsidTr="009C1AF4">
        <w:tc>
          <w:tcPr>
            <w:tcW w:w="9350" w:type="dxa"/>
            <w:gridSpan w:val="3"/>
            <w:shd w:val="clear" w:color="auto" w:fill="CAEDFB" w:themeFill="accent4" w:themeFillTint="33"/>
          </w:tcPr>
          <w:p w14:paraId="442F3E33" w14:textId="469D6F5A" w:rsidR="009C1AF4" w:rsidRDefault="009C1AF4" w:rsidP="0033075E">
            <w:pPr>
              <w:jc w:val="center"/>
            </w:pPr>
            <w:r>
              <w:rPr>
                <w:sz w:val="24"/>
                <w:szCs w:val="24"/>
              </w:rPr>
              <w:t>Can only be purchased by a</w:t>
            </w:r>
            <w:r w:rsidRPr="004B4022">
              <w:rPr>
                <w:sz w:val="24"/>
                <w:szCs w:val="24"/>
              </w:rPr>
              <w:t>ctive</w:t>
            </w:r>
            <w:r>
              <w:rPr>
                <w:sz w:val="24"/>
                <w:szCs w:val="24"/>
              </w:rPr>
              <w:t>-duty m</w:t>
            </w:r>
            <w:r w:rsidRPr="004B4022">
              <w:rPr>
                <w:sz w:val="24"/>
                <w:szCs w:val="24"/>
              </w:rPr>
              <w:t xml:space="preserve">ilitary </w:t>
            </w:r>
            <w:r>
              <w:rPr>
                <w:sz w:val="24"/>
                <w:szCs w:val="24"/>
              </w:rPr>
              <w:t>p</w:t>
            </w:r>
            <w:r w:rsidRPr="004B4022">
              <w:rPr>
                <w:sz w:val="24"/>
                <w:szCs w:val="24"/>
              </w:rPr>
              <w:t>ersonnel</w:t>
            </w:r>
            <w:r>
              <w:rPr>
                <w:sz w:val="24"/>
                <w:szCs w:val="24"/>
              </w:rPr>
              <w:t xml:space="preserve"> and their spouses.</w:t>
            </w:r>
          </w:p>
        </w:tc>
      </w:tr>
    </w:tbl>
    <w:p w14:paraId="7797C2DF" w14:textId="77777777" w:rsidR="0096636B" w:rsidRDefault="0096636B"/>
    <w:p w14:paraId="54D89ECA" w14:textId="1DCA7A12" w:rsidR="006F77A6" w:rsidRPr="000F332D" w:rsidRDefault="0009754F" w:rsidP="003F4271">
      <w:pPr>
        <w:jc w:val="center"/>
        <w:rPr>
          <w:b/>
          <w:bCs/>
          <w:sz w:val="24"/>
          <w:szCs w:val="24"/>
        </w:rPr>
      </w:pPr>
      <w:r w:rsidRPr="000F332D">
        <w:rPr>
          <w:b/>
          <w:bCs/>
          <w:sz w:val="24"/>
          <w:szCs w:val="24"/>
        </w:rPr>
        <w:t>All tickets are for ages 3 and up</w:t>
      </w:r>
      <w:r w:rsidR="00450E25" w:rsidRPr="000F332D">
        <w:rPr>
          <w:b/>
          <w:bCs/>
          <w:sz w:val="24"/>
          <w:szCs w:val="24"/>
        </w:rPr>
        <w:t>,</w:t>
      </w:r>
      <w:r w:rsidRPr="000F332D">
        <w:rPr>
          <w:b/>
          <w:bCs/>
          <w:sz w:val="24"/>
          <w:szCs w:val="24"/>
        </w:rPr>
        <w:t xml:space="preserve"> unless otherwise noted.</w:t>
      </w:r>
      <w:r w:rsidR="003F4271" w:rsidRPr="000F332D">
        <w:rPr>
          <w:b/>
          <w:bCs/>
          <w:sz w:val="24"/>
          <w:szCs w:val="24"/>
        </w:rPr>
        <w:t xml:space="preserve"> </w:t>
      </w:r>
      <w:r w:rsidRPr="000F332D">
        <w:rPr>
          <w:b/>
          <w:bCs/>
          <w:sz w:val="24"/>
          <w:szCs w:val="24"/>
        </w:rPr>
        <w:t>All tickets are valid for 1 year from date of purchase</w:t>
      </w:r>
      <w:r w:rsidR="00450E25" w:rsidRPr="000F332D">
        <w:rPr>
          <w:b/>
          <w:bCs/>
          <w:sz w:val="24"/>
          <w:szCs w:val="24"/>
        </w:rPr>
        <w:t>,</w:t>
      </w:r>
      <w:r w:rsidRPr="000F332D">
        <w:rPr>
          <w:b/>
          <w:bCs/>
          <w:sz w:val="24"/>
          <w:szCs w:val="24"/>
        </w:rPr>
        <w:t xml:space="preserve"> unless otherwise stated.</w:t>
      </w:r>
      <w:r w:rsidR="003F4271" w:rsidRPr="000F332D">
        <w:rPr>
          <w:b/>
          <w:bCs/>
          <w:sz w:val="24"/>
          <w:szCs w:val="24"/>
        </w:rPr>
        <w:t xml:space="preserve"> </w:t>
      </w:r>
      <w:r w:rsidR="0022767A" w:rsidRPr="000F332D">
        <w:rPr>
          <w:b/>
          <w:bCs/>
          <w:sz w:val="24"/>
          <w:szCs w:val="24"/>
        </w:rPr>
        <w:t>All tickets not highlighted are giftable.</w:t>
      </w:r>
      <w:r w:rsidR="003F4271" w:rsidRPr="000F332D">
        <w:rPr>
          <w:b/>
          <w:bCs/>
          <w:sz w:val="24"/>
          <w:szCs w:val="24"/>
        </w:rPr>
        <w:t xml:space="preserve"> </w:t>
      </w:r>
      <w:r w:rsidR="006F77A6" w:rsidRPr="000F332D">
        <w:rPr>
          <w:b/>
          <w:bCs/>
          <w:sz w:val="24"/>
          <w:szCs w:val="24"/>
        </w:rPr>
        <w:t>All sales are final</w:t>
      </w:r>
      <w:r w:rsidR="00807F0A" w:rsidRPr="000F332D">
        <w:rPr>
          <w:b/>
          <w:bCs/>
          <w:sz w:val="24"/>
          <w:szCs w:val="24"/>
        </w:rPr>
        <w:t>, no refunds</w:t>
      </w:r>
      <w:r w:rsidR="0044249D" w:rsidRPr="000F332D">
        <w:rPr>
          <w:b/>
          <w:bCs/>
          <w:sz w:val="24"/>
          <w:szCs w:val="24"/>
        </w:rPr>
        <w:t xml:space="preserve"> or exchanges. We do not accept cash or checks.</w:t>
      </w:r>
      <w:r w:rsidR="00EA09E3" w:rsidRPr="000F332D">
        <w:rPr>
          <w:b/>
          <w:bCs/>
          <w:sz w:val="24"/>
          <w:szCs w:val="24"/>
        </w:rPr>
        <w:t xml:space="preserve"> </w:t>
      </w:r>
    </w:p>
    <w:p w14:paraId="4F1617FF" w14:textId="77777777" w:rsidR="00934E91" w:rsidRDefault="00934E91" w:rsidP="00934E91">
      <w:pPr>
        <w:pStyle w:val="NormalWeb"/>
        <w:rPr>
          <w:color w:val="000000"/>
          <w:sz w:val="20"/>
          <w:szCs w:val="20"/>
        </w:rPr>
      </w:pPr>
      <w:r w:rsidRPr="004E34EF">
        <w:rPr>
          <w:color w:val="000000"/>
          <w:sz w:val="20"/>
          <w:szCs w:val="20"/>
        </w:rPr>
        <w:t>All-inclusive day at Discovery Cove, available with or without the dolphin swim. Guest receives unlimited admission to SeaWorld and Aquatica in Orlando for up to 14 consecutive days around reservation date. Day Resort Packages available with and without the dolphin swim. For the dolphin swim guest must be at least 6 years old, 13 to participate without an accompanying adult, 15 to be in the park without adult supervision. Package includes a freshly prepared lunch, and unlimited snacks and beverages throughout the day (including select alcoholic beverages for those 21 years of age and over). Unlimited access to The Grand Reef, Serenity Bay, Explorer's Aviary &amp; Wind-Away River. Complimentary use of snorkel equipment, wet suits, towels, lockers, sunscreen, shower &amp; changing rooms. Unlimited admission to SeaWorld and Aquatica Orlando for up to 14 consecutive days around the date of reservation.</w:t>
      </w:r>
    </w:p>
    <w:p w14:paraId="0C64E269" w14:textId="37AF23F2" w:rsidR="008C01F0" w:rsidRPr="008C01F0" w:rsidRDefault="006821D4" w:rsidP="008C01F0">
      <w:pPr>
        <w:rPr>
          <w:rFonts w:ascii="Times New Roman" w:hAnsi="Times New Roman" w:cs="Times New Roman"/>
          <w:sz w:val="20"/>
          <w:szCs w:val="20"/>
        </w:rPr>
      </w:pPr>
      <w:r w:rsidRPr="006821D4">
        <w:rPr>
          <w:rFonts w:ascii="Times New Roman" w:hAnsi="Times New Roman" w:cs="Times New Roman"/>
          <w:b/>
          <w:bCs/>
          <w:sz w:val="20"/>
          <w:szCs w:val="20"/>
        </w:rPr>
        <w:t>Ultimate tickets:</w:t>
      </w:r>
      <w:r>
        <w:rPr>
          <w:rFonts w:ascii="Times New Roman" w:hAnsi="Times New Roman" w:cs="Times New Roman"/>
          <w:sz w:val="20"/>
          <w:szCs w:val="20"/>
        </w:rPr>
        <w:t xml:space="preserve"> </w:t>
      </w:r>
      <w:r w:rsidR="008C01F0" w:rsidRPr="008C01F0">
        <w:rPr>
          <w:rFonts w:ascii="Times New Roman" w:hAnsi="Times New Roman" w:cs="Times New Roman"/>
          <w:sz w:val="20"/>
          <w:szCs w:val="20"/>
        </w:rPr>
        <w:t>All-inclusive day at Discovery Cove, available with or without the dolphin swim. Guest receives unlimited admission to SeaWorld &amp; Aquatica in Orlando and Busch Gardens Tampa for up to 14 consecutive days around reservation date. Day Resort Packages available with and without the dolphin swim. For the dolphin swim guest must be at least 6 years old, 13 to participate without an accompanying adult, 15 to be in the park without adult supervision. Package includes freshly prepared lunch, and unlimited snacks and beverages throughout the day (including select alcoholic beverages for those 21 years of age and over). Unlimited access to The Grand Reef, Serenity Bay, Explorer's Aviary &amp; Wind-Away River. Complimentary use of snorkel equipment, wet suits, towels, lockers, sunscreen, shower &amp; changing rooms. Unlimited admission to SeaWorld &amp; Aquatica Orlando and Busch Gardens Tampa for up to 14 consecutive days around the date of reservation. Parking is free at SeaWorld Orlando, Aquatica Orlando and Busch Gardens Tampa Bay.</w:t>
      </w:r>
      <w:r w:rsidRPr="006821D4">
        <w:rPr>
          <w:noProof/>
          <w:sz w:val="24"/>
          <w:szCs w:val="24"/>
        </w:rPr>
        <w:t xml:space="preserve"> </w:t>
      </w:r>
    </w:p>
    <w:p w14:paraId="712E8792" w14:textId="04CF6E18" w:rsidR="00E74EDE" w:rsidRPr="009B1088" w:rsidRDefault="00C04738" w:rsidP="009B1088">
      <w:pPr>
        <w:rPr>
          <w:b/>
          <w:bCs/>
        </w:rPr>
      </w:pPr>
      <w:r w:rsidRPr="007249FB">
        <w:rPr>
          <w:noProof/>
          <w:sz w:val="24"/>
          <w:szCs w:val="24"/>
        </w:rPr>
        <mc:AlternateContent>
          <mc:Choice Requires="wps">
            <w:drawing>
              <wp:anchor distT="45720" distB="45720" distL="114300" distR="114300" simplePos="0" relativeHeight="251663360" behindDoc="0" locked="0" layoutInCell="1" allowOverlap="1" wp14:anchorId="2CBD8729" wp14:editId="1D570077">
                <wp:simplePos x="0" y="0"/>
                <wp:positionH relativeFrom="margin">
                  <wp:align>right</wp:align>
                </wp:positionH>
                <wp:positionV relativeFrom="paragraph">
                  <wp:posOffset>13335</wp:posOffset>
                </wp:positionV>
                <wp:extent cx="4876800" cy="981075"/>
                <wp:effectExtent l="0" t="0" r="19050" b="28575"/>
                <wp:wrapNone/>
                <wp:docPr id="1285368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981075"/>
                        </a:xfrm>
                        <a:prstGeom prst="rect">
                          <a:avLst/>
                        </a:prstGeom>
                        <a:solidFill>
                          <a:srgbClr val="FFFFFF"/>
                        </a:solidFill>
                        <a:ln w="9525">
                          <a:solidFill>
                            <a:srgbClr val="000000"/>
                          </a:solidFill>
                          <a:miter lim="800000"/>
                          <a:headEnd/>
                          <a:tailEnd/>
                        </a:ln>
                      </wps:spPr>
                      <wps:txbx>
                        <w:txbxContent>
                          <w:p w14:paraId="039FC676" w14:textId="77777777" w:rsidR="006821D4" w:rsidRDefault="006821D4" w:rsidP="006821D4">
                            <w:pPr>
                              <w:jc w:val="center"/>
                              <w:rPr>
                                <w:rFonts w:ascii="Aptos ExtraBold" w:hAnsi="Aptos ExtraBold"/>
                                <w:color w:val="0E2841" w:themeColor="text2"/>
                                <w:sz w:val="24"/>
                                <w:szCs w:val="24"/>
                              </w:rPr>
                            </w:pPr>
                            <w:r w:rsidRPr="003C6164">
                              <w:rPr>
                                <w:rFonts w:ascii="Aptos ExtraBold" w:hAnsi="Aptos ExtraBold"/>
                                <w:color w:val="0E2841" w:themeColor="text2"/>
                                <w:sz w:val="24"/>
                                <w:szCs w:val="24"/>
                              </w:rPr>
                              <w:t>SUBASE New London MWR Tickets 860-694-3723</w:t>
                            </w:r>
                            <w:r>
                              <w:rPr>
                                <w:rFonts w:ascii="Aptos ExtraBold" w:hAnsi="Aptos ExtraBold"/>
                                <w:color w:val="0E2841" w:themeColor="text2"/>
                                <w:sz w:val="24"/>
                                <w:szCs w:val="24"/>
                              </w:rPr>
                              <w:t xml:space="preserve"> </w:t>
                            </w:r>
                          </w:p>
                          <w:p w14:paraId="238D43E8" w14:textId="77777777" w:rsidR="006821D4" w:rsidRDefault="006821D4" w:rsidP="006821D4">
                            <w:pPr>
                              <w:jc w:val="center"/>
                              <w:rPr>
                                <w:rFonts w:ascii="Aptos ExtraBold" w:hAnsi="Aptos ExtraBold"/>
                                <w:color w:val="0E2841" w:themeColor="text2"/>
                                <w:sz w:val="24"/>
                                <w:szCs w:val="24"/>
                              </w:rPr>
                            </w:pPr>
                            <w:r>
                              <w:rPr>
                                <w:rFonts w:ascii="Aptos ExtraBold" w:hAnsi="Aptos ExtraBold"/>
                                <w:color w:val="0E2841" w:themeColor="text2"/>
                                <w:sz w:val="24"/>
                                <w:szCs w:val="24"/>
                              </w:rPr>
                              <w:t>Located in the MWR Library – Bldg. 164</w:t>
                            </w:r>
                          </w:p>
                          <w:p w14:paraId="7D72E71B" w14:textId="77777777" w:rsidR="006821D4" w:rsidRDefault="006821D4" w:rsidP="006821D4">
                            <w:pPr>
                              <w:jc w:val="center"/>
                              <w:rPr>
                                <w:rFonts w:ascii="Aptos ExtraBold" w:hAnsi="Aptos ExtraBold"/>
                                <w:color w:val="0E2841" w:themeColor="text2"/>
                                <w:sz w:val="24"/>
                                <w:szCs w:val="24"/>
                              </w:rPr>
                            </w:pPr>
                            <w:hyperlink r:id="rId6" w:history="1">
                              <w:r w:rsidRPr="00B013B2">
                                <w:rPr>
                                  <w:rStyle w:val="Hyperlink"/>
                                  <w:rFonts w:ascii="Aptos ExtraBold" w:hAnsi="Aptos ExtraBold"/>
                                  <w:sz w:val="24"/>
                                  <w:szCs w:val="24"/>
                                </w:rPr>
                                <w:t>ITTNewLondon.fct@navy.mil</w:t>
                              </w:r>
                            </w:hyperlink>
                          </w:p>
                          <w:p w14:paraId="3C18F01E" w14:textId="77777777" w:rsidR="006821D4" w:rsidRDefault="006821D4" w:rsidP="006821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BD8729" id="_x0000_t202" coordsize="21600,21600" o:spt="202" path="m,l,21600r21600,l21600,xe">
                <v:stroke joinstyle="miter"/>
                <v:path gradientshapeok="t" o:connecttype="rect"/>
              </v:shapetype>
              <v:shape id="Text Box 2" o:spid="_x0000_s1026" type="#_x0000_t202" style="position:absolute;margin-left:332.8pt;margin-top:1.05pt;width:384pt;height:77.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">
                <v:textbox>
                  <w:txbxContent>
                    <w:p w14:paraId="039FC676" w14:textId="77777777" w:rsidR="006821D4" w:rsidRDefault="006821D4" w:rsidP="006821D4">
                      <w:pPr>
                        <w:jc w:val="center"/>
                        <w:rPr>
                          <w:rFonts w:ascii="Aptos ExtraBold" w:hAnsi="Aptos ExtraBold"/>
                          <w:color w:val="0E2841" w:themeColor="text2"/>
                          <w:sz w:val="24"/>
                          <w:szCs w:val="24"/>
                        </w:rPr>
                      </w:pPr>
                      <w:r w:rsidRPr="003C6164">
                        <w:rPr>
                          <w:rFonts w:ascii="Aptos ExtraBold" w:hAnsi="Aptos ExtraBold"/>
                          <w:color w:val="0E2841" w:themeColor="text2"/>
                          <w:sz w:val="24"/>
                          <w:szCs w:val="24"/>
                        </w:rPr>
                        <w:t>SUBASE New London MWR Tickets 860-694-3723</w:t>
                      </w:r>
                      <w:r>
                        <w:rPr>
                          <w:rFonts w:ascii="Aptos ExtraBold" w:hAnsi="Aptos ExtraBold"/>
                          <w:color w:val="0E2841" w:themeColor="text2"/>
                          <w:sz w:val="24"/>
                          <w:szCs w:val="24"/>
                        </w:rPr>
                        <w:t xml:space="preserve"> </w:t>
                      </w:r>
                    </w:p>
                    <w:p w14:paraId="238D43E8" w14:textId="77777777" w:rsidR="006821D4" w:rsidRDefault="006821D4" w:rsidP="006821D4">
                      <w:pPr>
                        <w:jc w:val="center"/>
                        <w:rPr>
                          <w:rFonts w:ascii="Aptos ExtraBold" w:hAnsi="Aptos ExtraBold"/>
                          <w:color w:val="0E2841" w:themeColor="text2"/>
                          <w:sz w:val="24"/>
                          <w:szCs w:val="24"/>
                        </w:rPr>
                      </w:pPr>
                      <w:r>
                        <w:rPr>
                          <w:rFonts w:ascii="Aptos ExtraBold" w:hAnsi="Aptos ExtraBold"/>
                          <w:color w:val="0E2841" w:themeColor="text2"/>
                          <w:sz w:val="24"/>
                          <w:szCs w:val="24"/>
                        </w:rPr>
                        <w:t>Located in the MWR Library – Bldg. 164</w:t>
                      </w:r>
                    </w:p>
                    <w:p w14:paraId="7D72E71B" w14:textId="77777777" w:rsidR="006821D4" w:rsidRDefault="006821D4" w:rsidP="006821D4">
                      <w:pPr>
                        <w:jc w:val="center"/>
                        <w:rPr>
                          <w:rFonts w:ascii="Aptos ExtraBold" w:hAnsi="Aptos ExtraBold"/>
                          <w:color w:val="0E2841" w:themeColor="text2"/>
                          <w:sz w:val="24"/>
                          <w:szCs w:val="24"/>
                        </w:rPr>
                      </w:pPr>
                      <w:hyperlink r:id="rId7" w:history="1">
                        <w:r w:rsidRPr="00B013B2">
                          <w:rPr>
                            <w:rStyle w:val="Hyperlink"/>
                            <w:rFonts w:ascii="Aptos ExtraBold" w:hAnsi="Aptos ExtraBold"/>
                            <w:sz w:val="24"/>
                            <w:szCs w:val="24"/>
                          </w:rPr>
                          <w:t>ITTNewLondon.fct@navy.mil</w:t>
                        </w:r>
                      </w:hyperlink>
                    </w:p>
                    <w:p w14:paraId="3C18F01E" w14:textId="77777777" w:rsidR="006821D4" w:rsidRDefault="006821D4" w:rsidP="006821D4"/>
                  </w:txbxContent>
                </v:textbox>
                <w10:wrap anchorx="margin"/>
              </v:shape>
            </w:pict>
          </mc:Fallback>
        </mc:AlternateContent>
      </w:r>
      <w:r w:rsidR="006821D4">
        <w:rPr>
          <w:noProof/>
          <w:sz w:val="24"/>
          <w:szCs w:val="24"/>
        </w:rPr>
        <w:drawing>
          <wp:anchor distT="0" distB="0" distL="114300" distR="114300" simplePos="0" relativeHeight="251661312" behindDoc="0" locked="0" layoutInCell="1" allowOverlap="1" wp14:anchorId="3FF304E5" wp14:editId="00D7DB1B">
            <wp:simplePos x="0" y="0"/>
            <wp:positionH relativeFrom="column">
              <wp:posOffset>-463550</wp:posOffset>
            </wp:positionH>
            <wp:positionV relativeFrom="paragraph">
              <wp:posOffset>250825</wp:posOffset>
            </wp:positionV>
            <wp:extent cx="1462204" cy="850265"/>
            <wp:effectExtent l="0" t="0" r="5080" b="6985"/>
            <wp:wrapNone/>
            <wp:docPr id="16556056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215" r="16091"/>
                    <a:stretch/>
                  </pic:blipFill>
                  <pic:spPr bwMode="auto">
                    <a:xfrm>
                      <a:off x="0" y="0"/>
                      <a:ext cx="1462204" cy="850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4A1BA7" w14:textId="17430AF8" w:rsidR="00E74EDE" w:rsidRPr="0022767A" w:rsidRDefault="00E74EDE" w:rsidP="0022767A">
      <w:pPr>
        <w:jc w:val="center"/>
        <w:rPr>
          <w:sz w:val="24"/>
          <w:szCs w:val="24"/>
        </w:rPr>
      </w:pPr>
    </w:p>
    <w:sectPr w:rsidR="00E74EDE" w:rsidRPr="00227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5D"/>
    <w:rsid w:val="0001397E"/>
    <w:rsid w:val="0005620E"/>
    <w:rsid w:val="000571C2"/>
    <w:rsid w:val="00091475"/>
    <w:rsid w:val="0009754F"/>
    <w:rsid w:val="000A0AD8"/>
    <w:rsid w:val="000B68DB"/>
    <w:rsid w:val="000F332D"/>
    <w:rsid w:val="000F5F5D"/>
    <w:rsid w:val="00115757"/>
    <w:rsid w:val="00133F84"/>
    <w:rsid w:val="00165732"/>
    <w:rsid w:val="00196A15"/>
    <w:rsid w:val="00197160"/>
    <w:rsid w:val="001B16B9"/>
    <w:rsid w:val="001D2AEC"/>
    <w:rsid w:val="001E414E"/>
    <w:rsid w:val="002135CF"/>
    <w:rsid w:val="0022140D"/>
    <w:rsid w:val="0022767A"/>
    <w:rsid w:val="00231DFE"/>
    <w:rsid w:val="0023306D"/>
    <w:rsid w:val="002A5BD7"/>
    <w:rsid w:val="002E53A2"/>
    <w:rsid w:val="0030269A"/>
    <w:rsid w:val="0033075E"/>
    <w:rsid w:val="003315FB"/>
    <w:rsid w:val="00363B94"/>
    <w:rsid w:val="00385886"/>
    <w:rsid w:val="003868BE"/>
    <w:rsid w:val="00390414"/>
    <w:rsid w:val="00391191"/>
    <w:rsid w:val="003A2F4F"/>
    <w:rsid w:val="003C6164"/>
    <w:rsid w:val="003F2E1C"/>
    <w:rsid w:val="003F4271"/>
    <w:rsid w:val="0040020F"/>
    <w:rsid w:val="004172E3"/>
    <w:rsid w:val="0044249D"/>
    <w:rsid w:val="00450E25"/>
    <w:rsid w:val="0046264F"/>
    <w:rsid w:val="004B1A2D"/>
    <w:rsid w:val="004B4022"/>
    <w:rsid w:val="004B4AD0"/>
    <w:rsid w:val="004C0909"/>
    <w:rsid w:val="004D5CF3"/>
    <w:rsid w:val="004E34EF"/>
    <w:rsid w:val="00523B6A"/>
    <w:rsid w:val="00553559"/>
    <w:rsid w:val="00574070"/>
    <w:rsid w:val="006006E2"/>
    <w:rsid w:val="00634072"/>
    <w:rsid w:val="00656E08"/>
    <w:rsid w:val="006611B6"/>
    <w:rsid w:val="00664379"/>
    <w:rsid w:val="0067025E"/>
    <w:rsid w:val="006821D4"/>
    <w:rsid w:val="00687F03"/>
    <w:rsid w:val="0069182C"/>
    <w:rsid w:val="00692656"/>
    <w:rsid w:val="006B2BE3"/>
    <w:rsid w:val="006B64D8"/>
    <w:rsid w:val="006D59A7"/>
    <w:rsid w:val="006F77A6"/>
    <w:rsid w:val="007249FB"/>
    <w:rsid w:val="0075745B"/>
    <w:rsid w:val="00764D8A"/>
    <w:rsid w:val="007A3E82"/>
    <w:rsid w:val="007B4075"/>
    <w:rsid w:val="007B4507"/>
    <w:rsid w:val="007C426A"/>
    <w:rsid w:val="007D3A3F"/>
    <w:rsid w:val="007E274E"/>
    <w:rsid w:val="0080142D"/>
    <w:rsid w:val="00807F0A"/>
    <w:rsid w:val="00832238"/>
    <w:rsid w:val="00832447"/>
    <w:rsid w:val="0085266D"/>
    <w:rsid w:val="00865CEF"/>
    <w:rsid w:val="0087357E"/>
    <w:rsid w:val="008C01F0"/>
    <w:rsid w:val="0090443F"/>
    <w:rsid w:val="00934E91"/>
    <w:rsid w:val="00952476"/>
    <w:rsid w:val="0096636B"/>
    <w:rsid w:val="00976F4E"/>
    <w:rsid w:val="00987697"/>
    <w:rsid w:val="0099256C"/>
    <w:rsid w:val="009B1088"/>
    <w:rsid w:val="009C1AF4"/>
    <w:rsid w:val="009C7126"/>
    <w:rsid w:val="00A2173C"/>
    <w:rsid w:val="00A22657"/>
    <w:rsid w:val="00A3499F"/>
    <w:rsid w:val="00A50888"/>
    <w:rsid w:val="00AB3AD0"/>
    <w:rsid w:val="00AB4CC4"/>
    <w:rsid w:val="00B1319F"/>
    <w:rsid w:val="00B1348A"/>
    <w:rsid w:val="00B31E79"/>
    <w:rsid w:val="00B71CF2"/>
    <w:rsid w:val="00B740C0"/>
    <w:rsid w:val="00B84AE9"/>
    <w:rsid w:val="00B97F31"/>
    <w:rsid w:val="00BA5CB3"/>
    <w:rsid w:val="00BD4C05"/>
    <w:rsid w:val="00C0231D"/>
    <w:rsid w:val="00C04738"/>
    <w:rsid w:val="00C21F47"/>
    <w:rsid w:val="00C23E43"/>
    <w:rsid w:val="00C771A4"/>
    <w:rsid w:val="00C930C4"/>
    <w:rsid w:val="00CE6965"/>
    <w:rsid w:val="00D1079B"/>
    <w:rsid w:val="00D215F5"/>
    <w:rsid w:val="00D341EC"/>
    <w:rsid w:val="00D55FAB"/>
    <w:rsid w:val="00D82C2C"/>
    <w:rsid w:val="00D93257"/>
    <w:rsid w:val="00DE71B7"/>
    <w:rsid w:val="00E061D4"/>
    <w:rsid w:val="00E56708"/>
    <w:rsid w:val="00E727E2"/>
    <w:rsid w:val="00E74EDE"/>
    <w:rsid w:val="00E76933"/>
    <w:rsid w:val="00E7759D"/>
    <w:rsid w:val="00E81851"/>
    <w:rsid w:val="00E9507C"/>
    <w:rsid w:val="00EA09E3"/>
    <w:rsid w:val="00EA0C34"/>
    <w:rsid w:val="00ED78DB"/>
    <w:rsid w:val="00EF0FF3"/>
    <w:rsid w:val="00EF3677"/>
    <w:rsid w:val="00EF6D53"/>
    <w:rsid w:val="00F07233"/>
    <w:rsid w:val="00F2402A"/>
    <w:rsid w:val="00F44FEF"/>
    <w:rsid w:val="00F47DA6"/>
    <w:rsid w:val="00F50D93"/>
    <w:rsid w:val="00F5415F"/>
    <w:rsid w:val="00F70981"/>
    <w:rsid w:val="00FB2782"/>
    <w:rsid w:val="00FE1C38"/>
    <w:rsid w:val="00FE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B64D"/>
  <w15:chartTrackingRefBased/>
  <w15:docId w15:val="{0E187C45-BF7F-4F9D-AD29-F7502DD1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F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F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F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F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F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F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F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F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F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F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F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F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F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F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F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F5D"/>
    <w:rPr>
      <w:rFonts w:eastAsiaTheme="majorEastAsia" w:cstheme="majorBidi"/>
      <w:color w:val="272727" w:themeColor="text1" w:themeTint="D8"/>
    </w:rPr>
  </w:style>
  <w:style w:type="paragraph" w:styleId="Title">
    <w:name w:val="Title"/>
    <w:basedOn w:val="Normal"/>
    <w:next w:val="Normal"/>
    <w:link w:val="TitleChar"/>
    <w:uiPriority w:val="10"/>
    <w:qFormat/>
    <w:rsid w:val="000F5F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F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F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F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F5D"/>
    <w:pPr>
      <w:spacing w:before="160"/>
      <w:jc w:val="center"/>
    </w:pPr>
    <w:rPr>
      <w:i/>
      <w:iCs/>
      <w:color w:val="404040" w:themeColor="text1" w:themeTint="BF"/>
    </w:rPr>
  </w:style>
  <w:style w:type="character" w:customStyle="1" w:styleId="QuoteChar">
    <w:name w:val="Quote Char"/>
    <w:basedOn w:val="DefaultParagraphFont"/>
    <w:link w:val="Quote"/>
    <w:uiPriority w:val="29"/>
    <w:rsid w:val="000F5F5D"/>
    <w:rPr>
      <w:i/>
      <w:iCs/>
      <w:color w:val="404040" w:themeColor="text1" w:themeTint="BF"/>
    </w:rPr>
  </w:style>
  <w:style w:type="paragraph" w:styleId="ListParagraph">
    <w:name w:val="List Paragraph"/>
    <w:basedOn w:val="Normal"/>
    <w:uiPriority w:val="34"/>
    <w:qFormat/>
    <w:rsid w:val="000F5F5D"/>
    <w:pPr>
      <w:ind w:left="720"/>
      <w:contextualSpacing/>
    </w:pPr>
  </w:style>
  <w:style w:type="character" w:styleId="IntenseEmphasis">
    <w:name w:val="Intense Emphasis"/>
    <w:basedOn w:val="DefaultParagraphFont"/>
    <w:uiPriority w:val="21"/>
    <w:qFormat/>
    <w:rsid w:val="000F5F5D"/>
    <w:rPr>
      <w:i/>
      <w:iCs/>
      <w:color w:val="0F4761" w:themeColor="accent1" w:themeShade="BF"/>
    </w:rPr>
  </w:style>
  <w:style w:type="paragraph" w:styleId="IntenseQuote">
    <w:name w:val="Intense Quote"/>
    <w:basedOn w:val="Normal"/>
    <w:next w:val="Normal"/>
    <w:link w:val="IntenseQuoteChar"/>
    <w:uiPriority w:val="30"/>
    <w:qFormat/>
    <w:rsid w:val="000F5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F5D"/>
    <w:rPr>
      <w:i/>
      <w:iCs/>
      <w:color w:val="0F4761" w:themeColor="accent1" w:themeShade="BF"/>
    </w:rPr>
  </w:style>
  <w:style w:type="character" w:styleId="IntenseReference">
    <w:name w:val="Intense Reference"/>
    <w:basedOn w:val="DefaultParagraphFont"/>
    <w:uiPriority w:val="32"/>
    <w:qFormat/>
    <w:rsid w:val="000F5F5D"/>
    <w:rPr>
      <w:b/>
      <w:bCs/>
      <w:smallCaps/>
      <w:color w:val="0F4761" w:themeColor="accent1" w:themeShade="BF"/>
      <w:spacing w:val="5"/>
    </w:rPr>
  </w:style>
  <w:style w:type="table" w:styleId="TableGrid">
    <w:name w:val="Table Grid"/>
    <w:basedOn w:val="TableNormal"/>
    <w:uiPriority w:val="39"/>
    <w:rsid w:val="000F5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2476"/>
    <w:rPr>
      <w:color w:val="467886" w:themeColor="hyperlink"/>
      <w:u w:val="single"/>
    </w:rPr>
  </w:style>
  <w:style w:type="character" w:styleId="UnresolvedMention">
    <w:name w:val="Unresolved Mention"/>
    <w:basedOn w:val="DefaultParagraphFont"/>
    <w:uiPriority w:val="99"/>
    <w:semiHidden/>
    <w:unhideWhenUsed/>
    <w:rsid w:val="00952476"/>
    <w:rPr>
      <w:color w:val="605E5C"/>
      <w:shd w:val="clear" w:color="auto" w:fill="E1DFDD"/>
    </w:rPr>
  </w:style>
  <w:style w:type="paragraph" w:styleId="NormalWeb">
    <w:name w:val="Normal (Web)"/>
    <w:basedOn w:val="Normal"/>
    <w:uiPriority w:val="99"/>
    <w:semiHidden/>
    <w:unhideWhenUsed/>
    <w:rsid w:val="00934E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ITTNewLondon.fct@navy.mi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TTNewLondon.fct@navy.mi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8B994-B6EA-442A-9DA6-EB7B4350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Muche, Lori L CIV (USA)</dc:creator>
  <cp:keywords/>
  <dc:description/>
  <cp:lastModifiedBy>Muche, Lori L CIV (USA)</cp:lastModifiedBy>
  <cp:revision>105</cp:revision>
  <cp:lastPrinted>2025-01-24T17:29:00Z</cp:lastPrinted>
  <dcterms:created xsi:type="dcterms:W3CDTF">2025-01-10T16:42:00Z</dcterms:created>
  <dcterms:modified xsi:type="dcterms:W3CDTF">2025-04-02T19:25:00Z</dcterms:modified>
</cp:coreProperties>
</file>